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410"/>
        <w:gridCol w:w="4950"/>
      </w:tblGrid>
      <w:tr w:rsidR="0035411B" w:rsidRPr="00E5651C" w:rsidTr="00ED7692">
        <w:tc>
          <w:tcPr>
            <w:tcW w:w="4410" w:type="dxa"/>
            <w:shd w:val="clear" w:color="auto" w:fill="auto"/>
          </w:tcPr>
          <w:p w:rsidR="0035411B" w:rsidRPr="00E5651C" w:rsidRDefault="0035411B" w:rsidP="00ED7692">
            <w:pPr>
              <w:spacing w:line="360" w:lineRule="auto"/>
              <w:rPr>
                <w:rFonts w:ascii="Arial" w:hAnsi="Arial" w:cs="Arial"/>
                <w:u w:val="single"/>
              </w:rPr>
            </w:pPr>
            <w:r w:rsidRPr="00E5651C">
              <w:rPr>
                <w:rFonts w:ascii="Arial" w:hAnsi="Arial" w:cs="Arial"/>
                <w:b/>
                <w:sz w:val="20"/>
                <w:szCs w:val="20"/>
              </w:rPr>
              <w:t>From</w:t>
            </w:r>
            <w:r>
              <w:rPr>
                <w:rFonts w:ascii="Arial" w:hAnsi="Arial" w:cs="Arial"/>
                <w:sz w:val="20"/>
                <w:szCs w:val="20"/>
              </w:rPr>
              <w:t>: _______</w:t>
            </w:r>
            <w:r w:rsidRPr="00E5651C">
              <w:rPr>
                <w:rFonts w:ascii="Arial" w:hAnsi="Arial" w:cs="Arial"/>
                <w:sz w:val="20"/>
                <w:szCs w:val="20"/>
              </w:rPr>
              <w:t>___</w:t>
            </w:r>
            <w:r w:rsidRPr="00E5651C">
              <w:rPr>
                <w:rFonts w:ascii="Arial" w:hAnsi="Arial" w:cs="Arial"/>
                <w:sz w:val="20"/>
                <w:szCs w:val="20"/>
                <w:u w:val="single"/>
              </w:rPr>
              <w:t>[name and uvid]</w:t>
            </w:r>
            <w:r>
              <w:rPr>
                <w:rFonts w:ascii="Arial" w:hAnsi="Arial" w:cs="Arial"/>
                <w:sz w:val="20"/>
                <w:szCs w:val="20"/>
              </w:rPr>
              <w:t>____</w:t>
            </w:r>
            <w:r w:rsidRPr="0081404F">
              <w:rPr>
                <w:rFonts w:ascii="Arial" w:hAnsi="Arial" w:cs="Arial"/>
                <w:sz w:val="20"/>
                <w:szCs w:val="20"/>
              </w:rPr>
              <w:t>_</w:t>
            </w:r>
            <w:r>
              <w:rPr>
                <w:rFonts w:ascii="Arial" w:hAnsi="Arial" w:cs="Arial"/>
                <w:sz w:val="20"/>
                <w:szCs w:val="20"/>
              </w:rPr>
              <w:t>_</w:t>
            </w:r>
            <w:r w:rsidRPr="0081404F">
              <w:rPr>
                <w:rFonts w:ascii="Arial" w:hAnsi="Arial" w:cs="Arial"/>
                <w:sz w:val="20"/>
                <w:szCs w:val="20"/>
              </w:rPr>
              <w:t>___</w:t>
            </w:r>
          </w:p>
        </w:tc>
        <w:tc>
          <w:tcPr>
            <w:tcW w:w="4950" w:type="dxa"/>
            <w:shd w:val="clear" w:color="auto" w:fill="auto"/>
          </w:tcPr>
          <w:p w:rsidR="0035411B" w:rsidRPr="00E5651C" w:rsidRDefault="0035411B" w:rsidP="00ED7692">
            <w:pPr>
              <w:spacing w:line="360" w:lineRule="auto"/>
              <w:rPr>
                <w:rFonts w:ascii="Arial" w:hAnsi="Arial" w:cs="Arial"/>
              </w:rPr>
            </w:pPr>
            <w:r w:rsidRPr="00E5651C">
              <w:rPr>
                <w:rFonts w:ascii="Arial" w:hAnsi="Arial" w:cs="Arial"/>
                <w:b/>
                <w:sz w:val="20"/>
                <w:szCs w:val="20"/>
              </w:rPr>
              <w:t>Proposer (if other)</w:t>
            </w:r>
            <w:r>
              <w:rPr>
                <w:rFonts w:ascii="Arial" w:hAnsi="Arial" w:cs="Arial"/>
                <w:sz w:val="20"/>
                <w:szCs w:val="20"/>
              </w:rPr>
              <w:t>: _____</w:t>
            </w:r>
            <w:r w:rsidRPr="00E5651C">
              <w:rPr>
                <w:rFonts w:ascii="Arial" w:hAnsi="Arial" w:cs="Arial"/>
                <w:sz w:val="20"/>
                <w:szCs w:val="20"/>
              </w:rPr>
              <w:t>_</w:t>
            </w:r>
            <w:r w:rsidRPr="00E5651C">
              <w:rPr>
                <w:rFonts w:ascii="Arial" w:hAnsi="Arial" w:cs="Arial"/>
                <w:sz w:val="20"/>
                <w:szCs w:val="20"/>
                <w:u w:val="single"/>
              </w:rPr>
              <w:t>[name and uvid]</w:t>
            </w:r>
            <w:r>
              <w:rPr>
                <w:rFonts w:ascii="Arial" w:hAnsi="Arial" w:cs="Arial"/>
                <w:sz w:val="20"/>
                <w:szCs w:val="20"/>
              </w:rPr>
              <w:t>_____</w:t>
            </w:r>
            <w:r w:rsidRPr="0081404F">
              <w:rPr>
                <w:rFonts w:ascii="Arial" w:hAnsi="Arial" w:cs="Arial"/>
                <w:sz w:val="20"/>
                <w:szCs w:val="20"/>
              </w:rPr>
              <w:t>__</w:t>
            </w:r>
          </w:p>
        </w:tc>
      </w:tr>
      <w:tr w:rsidR="0035411B" w:rsidRPr="00E5651C" w:rsidTr="00ED7692">
        <w:tc>
          <w:tcPr>
            <w:tcW w:w="9360" w:type="dxa"/>
            <w:gridSpan w:val="2"/>
            <w:shd w:val="clear" w:color="auto" w:fill="auto"/>
          </w:tcPr>
          <w:p w:rsidR="0035411B" w:rsidRPr="00E5651C" w:rsidRDefault="0035411B" w:rsidP="00ED7692">
            <w:pPr>
              <w:spacing w:line="360" w:lineRule="auto"/>
              <w:rPr>
                <w:rFonts w:ascii="Arial" w:hAnsi="Arial" w:cs="Arial"/>
                <w:b/>
                <w:sz w:val="20"/>
                <w:szCs w:val="20"/>
              </w:rPr>
            </w:pPr>
            <w:r w:rsidRPr="00E5651C">
              <w:rPr>
                <w:rFonts w:ascii="Arial" w:hAnsi="Arial" w:cs="Arial"/>
                <w:b/>
                <w:sz w:val="20"/>
                <w:szCs w:val="20"/>
              </w:rPr>
              <w:t>Department/Program</w:t>
            </w:r>
            <w:r w:rsidRPr="00E5651C">
              <w:rPr>
                <w:rFonts w:ascii="Arial" w:hAnsi="Arial" w:cs="Arial"/>
                <w:sz w:val="20"/>
                <w:szCs w:val="20"/>
              </w:rPr>
              <w:t>: ______________________________</w:t>
            </w:r>
            <w:r>
              <w:rPr>
                <w:rFonts w:ascii="Arial" w:hAnsi="Arial" w:cs="Arial"/>
                <w:sz w:val="20"/>
                <w:szCs w:val="20"/>
              </w:rPr>
              <w:t>______________________________</w:t>
            </w:r>
            <w:r w:rsidRPr="00E5651C">
              <w:rPr>
                <w:rFonts w:ascii="Arial" w:hAnsi="Arial" w:cs="Arial"/>
                <w:sz w:val="20"/>
                <w:szCs w:val="20"/>
              </w:rPr>
              <w:t>___</w:t>
            </w:r>
          </w:p>
        </w:tc>
      </w:tr>
      <w:tr w:rsidR="0035411B" w:rsidRPr="00E5651C" w:rsidTr="00ED7692">
        <w:tc>
          <w:tcPr>
            <w:tcW w:w="9360" w:type="dxa"/>
            <w:gridSpan w:val="2"/>
            <w:shd w:val="clear" w:color="auto" w:fill="auto"/>
          </w:tcPr>
          <w:p w:rsidR="0035411B" w:rsidRPr="00E5651C" w:rsidRDefault="0035411B" w:rsidP="00ED7692">
            <w:pPr>
              <w:spacing w:line="360" w:lineRule="auto"/>
              <w:rPr>
                <w:rFonts w:ascii="Arial" w:hAnsi="Arial" w:cs="Arial"/>
                <w:b/>
                <w:sz w:val="20"/>
                <w:szCs w:val="20"/>
              </w:rPr>
            </w:pPr>
            <w:r w:rsidRPr="00E5651C">
              <w:rPr>
                <w:rFonts w:ascii="Arial" w:hAnsi="Arial" w:cs="Arial"/>
                <w:b/>
                <w:sz w:val="20"/>
                <w:szCs w:val="20"/>
              </w:rPr>
              <w:t>Date</w:t>
            </w:r>
            <w:r w:rsidRPr="00E5651C">
              <w:rPr>
                <w:rFonts w:ascii="Arial" w:hAnsi="Arial" w:cs="Arial"/>
                <w:sz w:val="20"/>
                <w:szCs w:val="20"/>
              </w:rPr>
              <w:t>: ________________</w:t>
            </w:r>
            <w:r>
              <w:rPr>
                <w:rFonts w:ascii="Arial" w:hAnsi="Arial" w:cs="Arial"/>
                <w:sz w:val="20"/>
                <w:szCs w:val="20"/>
              </w:rPr>
              <w:t>______________________________</w:t>
            </w:r>
            <w:r w:rsidRPr="00E5651C">
              <w:rPr>
                <w:rFonts w:ascii="Arial" w:hAnsi="Arial" w:cs="Arial"/>
                <w:sz w:val="20"/>
                <w:szCs w:val="20"/>
              </w:rPr>
              <w:t>_______________________________</w:t>
            </w:r>
          </w:p>
        </w:tc>
      </w:tr>
      <w:tr w:rsidR="0035411B" w:rsidRPr="00E5651C" w:rsidTr="00ED7692">
        <w:tc>
          <w:tcPr>
            <w:tcW w:w="9360" w:type="dxa"/>
            <w:gridSpan w:val="2"/>
            <w:shd w:val="clear" w:color="auto" w:fill="auto"/>
          </w:tcPr>
          <w:p w:rsidR="0035411B" w:rsidRPr="00E5651C" w:rsidRDefault="0035411B" w:rsidP="00ED7692">
            <w:pPr>
              <w:spacing w:line="360" w:lineRule="auto"/>
              <w:rPr>
                <w:rFonts w:ascii="Arial" w:hAnsi="Arial" w:cs="Arial"/>
                <w:sz w:val="20"/>
                <w:szCs w:val="20"/>
                <w:u w:val="single"/>
              </w:rPr>
            </w:pPr>
            <w:r w:rsidRPr="00E5651C">
              <w:rPr>
                <w:rFonts w:ascii="Arial" w:hAnsi="Arial" w:cs="Arial"/>
                <w:b/>
                <w:sz w:val="20"/>
                <w:szCs w:val="20"/>
              </w:rPr>
              <w:t>Unique ID</w:t>
            </w:r>
            <w:r w:rsidRPr="00E5651C">
              <w:rPr>
                <w:rFonts w:ascii="Arial" w:hAnsi="Arial" w:cs="Arial"/>
                <w:sz w:val="20"/>
                <w:szCs w:val="20"/>
              </w:rPr>
              <w:t xml:space="preserve">: </w:t>
            </w:r>
            <w:r>
              <w:rPr>
                <w:rFonts w:ascii="Arial" w:hAnsi="Arial" w:cs="Arial"/>
                <w:sz w:val="20"/>
                <w:szCs w:val="20"/>
              </w:rPr>
              <w:t>_____</w:t>
            </w:r>
            <w:r w:rsidRPr="00E5651C">
              <w:rPr>
                <w:rFonts w:ascii="Arial" w:hAnsi="Arial" w:cs="Arial"/>
                <w:sz w:val="20"/>
                <w:szCs w:val="20"/>
              </w:rPr>
              <w:t>__</w:t>
            </w:r>
            <w:r w:rsidRPr="00E5651C">
              <w:rPr>
                <w:rFonts w:ascii="Arial" w:hAnsi="Arial" w:cs="Arial"/>
                <w:sz w:val="20"/>
                <w:szCs w:val="20"/>
                <w:u w:val="single"/>
              </w:rPr>
              <w:t>[copy Unique ID generated by your Summary Memo, uvidmmddyyyy</w:t>
            </w:r>
            <w:r w:rsidRPr="0081404F">
              <w:rPr>
                <w:rFonts w:ascii="Arial" w:hAnsi="Arial" w:cs="Arial"/>
                <w:sz w:val="20"/>
                <w:szCs w:val="20"/>
                <w:u w:val="single"/>
              </w:rPr>
              <w:t>]</w:t>
            </w:r>
            <w:r w:rsidRPr="0081404F">
              <w:rPr>
                <w:rFonts w:ascii="Arial" w:hAnsi="Arial" w:cs="Arial"/>
                <w:sz w:val="20"/>
                <w:szCs w:val="20"/>
              </w:rPr>
              <w:t>__</w:t>
            </w:r>
            <w:r>
              <w:rPr>
                <w:rFonts w:ascii="Arial" w:hAnsi="Arial" w:cs="Arial"/>
                <w:sz w:val="20"/>
                <w:szCs w:val="20"/>
              </w:rPr>
              <w:t>_____</w:t>
            </w:r>
            <w:r w:rsidRPr="0081404F">
              <w:rPr>
                <w:rFonts w:ascii="Arial" w:hAnsi="Arial" w:cs="Arial"/>
                <w:sz w:val="20"/>
                <w:szCs w:val="20"/>
              </w:rPr>
              <w:t>___</w:t>
            </w:r>
          </w:p>
        </w:tc>
      </w:tr>
    </w:tbl>
    <w:p w:rsidR="00E9365C" w:rsidRDefault="00E9365C"/>
    <w:tbl>
      <w:tblPr>
        <w:tblW w:w="9450" w:type="dxa"/>
        <w:tblLook w:val="04A0" w:firstRow="1" w:lastRow="0" w:firstColumn="1" w:lastColumn="0" w:noHBand="0" w:noVBand="1"/>
      </w:tblPr>
      <w:tblGrid>
        <w:gridCol w:w="2268"/>
        <w:gridCol w:w="3402"/>
        <w:gridCol w:w="3780"/>
      </w:tblGrid>
      <w:tr w:rsidR="00170D92" w:rsidRPr="00170D92" w:rsidTr="00CD14EE">
        <w:trPr>
          <w:trHeight w:val="315"/>
        </w:trPr>
        <w:tc>
          <w:tcPr>
            <w:tcW w:w="2268" w:type="dxa"/>
            <w:tcBorders>
              <w:top w:val="nil"/>
              <w:left w:val="nil"/>
              <w:bottom w:val="nil"/>
              <w:right w:val="nil"/>
            </w:tcBorders>
            <w:shd w:val="clear" w:color="000000" w:fill="A30046"/>
            <w:noWrap/>
            <w:vAlign w:val="bottom"/>
            <w:hideMark/>
          </w:tcPr>
          <w:p w:rsidR="00170D92" w:rsidRPr="00170D92" w:rsidRDefault="00170D92" w:rsidP="00170D92">
            <w:pPr>
              <w:jc w:val="center"/>
              <w:rPr>
                <w:rFonts w:ascii="Arial" w:eastAsia="Times New Roman" w:hAnsi="Arial" w:cs="Arial"/>
                <w:b/>
                <w:bCs/>
                <w:color w:val="FFFFFF"/>
                <w:sz w:val="24"/>
                <w:szCs w:val="24"/>
              </w:rPr>
            </w:pPr>
            <w:r w:rsidRPr="00170D92">
              <w:rPr>
                <w:rFonts w:ascii="Arial" w:eastAsia="Times New Roman" w:hAnsi="Arial" w:cs="Arial"/>
                <w:b/>
                <w:bCs/>
                <w:color w:val="FFFFFF"/>
                <w:sz w:val="24"/>
                <w:szCs w:val="24"/>
              </w:rPr>
              <w:t>B.A.</w:t>
            </w:r>
            <w:r w:rsidR="00145A1E">
              <w:rPr>
                <w:rFonts w:ascii="Arial" w:eastAsia="Times New Roman" w:hAnsi="Arial" w:cs="Arial"/>
                <w:b/>
                <w:bCs/>
                <w:color w:val="FFFFFF"/>
                <w:sz w:val="24"/>
                <w:szCs w:val="24"/>
              </w:rPr>
              <w:t>/B.S./Minor</w:t>
            </w:r>
          </w:p>
        </w:tc>
        <w:tc>
          <w:tcPr>
            <w:tcW w:w="3402" w:type="dxa"/>
            <w:tcBorders>
              <w:top w:val="nil"/>
              <w:left w:val="nil"/>
              <w:bottom w:val="nil"/>
              <w:right w:val="nil"/>
            </w:tcBorders>
            <w:shd w:val="clear" w:color="000000" w:fill="A30046"/>
            <w:noWrap/>
            <w:vAlign w:val="bottom"/>
            <w:hideMark/>
          </w:tcPr>
          <w:p w:rsidR="00170D92" w:rsidRPr="00170D92" w:rsidRDefault="00145A1E" w:rsidP="00170D92">
            <w:pPr>
              <w:rPr>
                <w:rFonts w:ascii="Arial" w:eastAsia="Times New Roman" w:hAnsi="Arial" w:cs="Arial"/>
                <w:b/>
                <w:bCs/>
                <w:color w:val="FFFFFF"/>
                <w:sz w:val="24"/>
                <w:szCs w:val="24"/>
              </w:rPr>
            </w:pPr>
            <w:r>
              <w:rPr>
                <w:rFonts w:ascii="Arial" w:eastAsia="Times New Roman" w:hAnsi="Arial" w:cs="Arial"/>
                <w:b/>
                <w:bCs/>
                <w:color w:val="FFFFFF"/>
                <w:sz w:val="24"/>
                <w:szCs w:val="24"/>
              </w:rPr>
              <w:t>[academic program name]</w:t>
            </w:r>
          </w:p>
        </w:tc>
        <w:tc>
          <w:tcPr>
            <w:tcW w:w="3780" w:type="dxa"/>
            <w:tcBorders>
              <w:top w:val="nil"/>
              <w:left w:val="nil"/>
              <w:bottom w:val="nil"/>
              <w:right w:val="nil"/>
            </w:tcBorders>
            <w:shd w:val="clear" w:color="000000" w:fill="A30046"/>
            <w:noWrap/>
            <w:vAlign w:val="bottom"/>
            <w:hideMark/>
          </w:tcPr>
          <w:p w:rsidR="00170D92" w:rsidRPr="00170D92" w:rsidRDefault="00170D92" w:rsidP="00170D92">
            <w:pPr>
              <w:jc w:val="center"/>
              <w:rPr>
                <w:rFonts w:ascii="Arial" w:eastAsia="Times New Roman" w:hAnsi="Arial" w:cs="Arial"/>
                <w:b/>
                <w:bCs/>
                <w:color w:val="FFFFFF"/>
                <w:sz w:val="24"/>
                <w:szCs w:val="24"/>
              </w:rPr>
            </w:pPr>
            <w:r w:rsidRPr="00170D92">
              <w:rPr>
                <w:rFonts w:ascii="Arial" w:eastAsia="Times New Roman" w:hAnsi="Arial" w:cs="Arial"/>
                <w:b/>
                <w:bCs/>
                <w:color w:val="FFFFFF"/>
                <w:sz w:val="24"/>
                <w:szCs w:val="24"/>
              </w:rPr>
              <w:t> </w:t>
            </w:r>
          </w:p>
        </w:tc>
      </w:tr>
      <w:tr w:rsidR="00170D92" w:rsidRPr="00170D92" w:rsidTr="00CD14EE">
        <w:trPr>
          <w:trHeight w:val="300"/>
        </w:trPr>
        <w:tc>
          <w:tcPr>
            <w:tcW w:w="2268" w:type="dxa"/>
            <w:tcBorders>
              <w:top w:val="nil"/>
              <w:left w:val="nil"/>
              <w:bottom w:val="nil"/>
              <w:right w:val="nil"/>
            </w:tcBorders>
            <w:shd w:val="clear" w:color="auto" w:fill="auto"/>
            <w:noWrap/>
            <w:vAlign w:val="bottom"/>
            <w:hideMark/>
          </w:tcPr>
          <w:p w:rsidR="00170D92" w:rsidRPr="00170D92" w:rsidRDefault="00170D92" w:rsidP="00170D92">
            <w:pPr>
              <w:jc w:val="center"/>
              <w:rPr>
                <w:rFonts w:ascii="Arial" w:eastAsia="Times New Roman" w:hAnsi="Arial" w:cs="Arial"/>
                <w:b/>
                <w:bCs/>
                <w:color w:val="FFFFFF"/>
                <w:sz w:val="24"/>
                <w:szCs w:val="24"/>
              </w:rPr>
            </w:pPr>
          </w:p>
        </w:tc>
        <w:tc>
          <w:tcPr>
            <w:tcW w:w="3402" w:type="dxa"/>
            <w:tcBorders>
              <w:top w:val="nil"/>
              <w:left w:val="nil"/>
              <w:bottom w:val="nil"/>
              <w:right w:val="nil"/>
            </w:tcBorders>
            <w:shd w:val="clear" w:color="auto" w:fill="auto"/>
            <w:noWrap/>
            <w:vAlign w:val="bottom"/>
            <w:hideMark/>
          </w:tcPr>
          <w:p w:rsidR="00170D92" w:rsidRPr="00170D92" w:rsidRDefault="00170D92" w:rsidP="00170D92">
            <w:pPr>
              <w:rPr>
                <w:rFonts w:ascii="Times New Roman" w:eastAsia="Times New Roman" w:hAnsi="Times New Roman" w:cs="Times New Roman"/>
                <w:sz w:val="20"/>
                <w:szCs w:val="20"/>
              </w:rPr>
            </w:pPr>
          </w:p>
        </w:tc>
        <w:tc>
          <w:tcPr>
            <w:tcW w:w="3780" w:type="dxa"/>
            <w:tcBorders>
              <w:top w:val="nil"/>
              <w:left w:val="nil"/>
              <w:bottom w:val="nil"/>
              <w:right w:val="nil"/>
            </w:tcBorders>
            <w:shd w:val="clear" w:color="auto" w:fill="auto"/>
            <w:noWrap/>
            <w:vAlign w:val="bottom"/>
            <w:hideMark/>
          </w:tcPr>
          <w:p w:rsidR="00170D92" w:rsidRPr="00170D92" w:rsidRDefault="00170D92" w:rsidP="00170D92">
            <w:pPr>
              <w:rPr>
                <w:rFonts w:ascii="Times New Roman" w:eastAsia="Times New Roman" w:hAnsi="Times New Roman" w:cs="Times New Roman"/>
                <w:sz w:val="20"/>
                <w:szCs w:val="20"/>
              </w:rPr>
            </w:pPr>
          </w:p>
        </w:tc>
      </w:tr>
      <w:tr w:rsidR="00170D92" w:rsidRPr="00170D92" w:rsidTr="00CD14EE">
        <w:trPr>
          <w:trHeight w:val="3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D92" w:rsidRPr="00170D92" w:rsidRDefault="00170D92" w:rsidP="00170D92">
            <w:pPr>
              <w:rPr>
                <w:rFonts w:ascii="Arial" w:eastAsia="Times New Roman" w:hAnsi="Arial" w:cs="Arial"/>
                <w:b/>
                <w:bCs/>
                <w:color w:val="A30046"/>
                <w:sz w:val="18"/>
                <w:szCs w:val="18"/>
              </w:rPr>
            </w:pPr>
            <w:r w:rsidRPr="00170D92">
              <w:rPr>
                <w:rFonts w:ascii="Arial" w:eastAsia="Times New Roman" w:hAnsi="Arial" w:cs="Arial"/>
                <w:b/>
                <w:bCs/>
                <w:color w:val="A30046"/>
                <w:sz w:val="18"/>
                <w:szCs w:val="18"/>
              </w:rPr>
              <w:t>Item</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170D92" w:rsidRPr="00170D92" w:rsidRDefault="00170D92" w:rsidP="00170D92">
            <w:pPr>
              <w:rPr>
                <w:rFonts w:ascii="Arial" w:eastAsia="Times New Roman" w:hAnsi="Arial" w:cs="Arial"/>
                <w:b/>
                <w:bCs/>
                <w:color w:val="A30046"/>
                <w:sz w:val="18"/>
                <w:szCs w:val="18"/>
              </w:rPr>
            </w:pPr>
            <w:r w:rsidRPr="00170D92">
              <w:rPr>
                <w:rFonts w:ascii="Arial" w:eastAsia="Times New Roman" w:hAnsi="Arial" w:cs="Arial"/>
                <w:b/>
                <w:bCs/>
                <w:color w:val="A30046"/>
                <w:sz w:val="18"/>
                <w:szCs w:val="18"/>
              </w:rPr>
              <w:t>Current Major/Minor</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170D92" w:rsidRPr="00170D92" w:rsidRDefault="00170D92" w:rsidP="00170D92">
            <w:pPr>
              <w:rPr>
                <w:rFonts w:ascii="Arial" w:eastAsia="Times New Roman" w:hAnsi="Arial" w:cs="Arial"/>
                <w:b/>
                <w:bCs/>
                <w:color w:val="A30046"/>
                <w:sz w:val="18"/>
                <w:szCs w:val="18"/>
              </w:rPr>
            </w:pPr>
            <w:r w:rsidRPr="00170D92">
              <w:rPr>
                <w:rFonts w:ascii="Arial" w:eastAsia="Times New Roman" w:hAnsi="Arial" w:cs="Arial"/>
                <w:b/>
                <w:bCs/>
                <w:color w:val="A30046"/>
                <w:sz w:val="18"/>
                <w:szCs w:val="18"/>
              </w:rPr>
              <w:t>Proposed Change(s)*</w:t>
            </w:r>
          </w:p>
        </w:tc>
      </w:tr>
      <w:tr w:rsidR="00170D92" w:rsidRPr="00170D92" w:rsidTr="00CD14E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70D92" w:rsidRPr="00170D92" w:rsidRDefault="00170D92" w:rsidP="00170D92">
            <w:pPr>
              <w:rPr>
                <w:rFonts w:ascii="Arial" w:eastAsia="Times New Roman" w:hAnsi="Arial" w:cs="Arial"/>
                <w:b/>
                <w:bCs/>
                <w:color w:val="000000"/>
                <w:sz w:val="16"/>
                <w:szCs w:val="16"/>
              </w:rPr>
            </w:pPr>
            <w:r w:rsidRPr="00170D92">
              <w:rPr>
                <w:rFonts w:ascii="Arial" w:eastAsia="Times New Roman" w:hAnsi="Arial" w:cs="Arial"/>
                <w:b/>
                <w:bCs/>
                <w:color w:val="000000"/>
                <w:sz w:val="16"/>
                <w:szCs w:val="16"/>
              </w:rPr>
              <w:t>Major/Minor title</w:t>
            </w:r>
          </w:p>
        </w:tc>
        <w:tc>
          <w:tcPr>
            <w:tcW w:w="3402" w:type="dxa"/>
            <w:tcBorders>
              <w:top w:val="nil"/>
              <w:left w:val="nil"/>
              <w:bottom w:val="single" w:sz="4" w:space="0" w:color="auto"/>
              <w:right w:val="single" w:sz="4" w:space="0" w:color="auto"/>
            </w:tcBorders>
            <w:shd w:val="clear" w:color="auto" w:fill="auto"/>
            <w:noWrap/>
            <w:vAlign w:val="bottom"/>
            <w:hideMark/>
          </w:tcPr>
          <w:p w:rsidR="00170D92" w:rsidRPr="00170D92" w:rsidRDefault="00170D92" w:rsidP="00170D92">
            <w:pPr>
              <w:rPr>
                <w:rFonts w:ascii="Calibri" w:eastAsia="Times New Roman" w:hAnsi="Calibri" w:cs="Times New Roman"/>
                <w:color w:val="000000"/>
                <w:sz w:val="20"/>
                <w:szCs w:val="20"/>
              </w:rPr>
            </w:pPr>
          </w:p>
        </w:tc>
        <w:tc>
          <w:tcPr>
            <w:tcW w:w="3780" w:type="dxa"/>
            <w:tcBorders>
              <w:top w:val="nil"/>
              <w:left w:val="nil"/>
              <w:bottom w:val="single" w:sz="4" w:space="0" w:color="auto"/>
              <w:right w:val="single" w:sz="4" w:space="0" w:color="auto"/>
            </w:tcBorders>
            <w:shd w:val="clear" w:color="auto" w:fill="auto"/>
            <w:noWrap/>
            <w:vAlign w:val="bottom"/>
            <w:hideMark/>
          </w:tcPr>
          <w:p w:rsidR="00170D92" w:rsidRPr="00170D92" w:rsidRDefault="00170D92" w:rsidP="00170D92">
            <w:pPr>
              <w:rPr>
                <w:rFonts w:ascii="Calibri" w:eastAsia="Times New Roman" w:hAnsi="Calibri" w:cs="Times New Roman"/>
                <w:color w:val="000000"/>
                <w:sz w:val="20"/>
                <w:szCs w:val="20"/>
              </w:rPr>
            </w:pPr>
            <w:r w:rsidRPr="00170D92">
              <w:rPr>
                <w:rFonts w:ascii="Calibri" w:eastAsia="Times New Roman" w:hAnsi="Calibri" w:cs="Times New Roman"/>
                <w:color w:val="000000"/>
                <w:sz w:val="20"/>
                <w:szCs w:val="20"/>
              </w:rPr>
              <w:t> </w:t>
            </w:r>
          </w:p>
        </w:tc>
      </w:tr>
      <w:tr w:rsidR="00170D92" w:rsidRPr="00170D92" w:rsidTr="00AD5D78">
        <w:trPr>
          <w:trHeight w:val="189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70D92" w:rsidRPr="00170D92" w:rsidRDefault="00170D92" w:rsidP="00170D92">
            <w:pPr>
              <w:rPr>
                <w:rFonts w:ascii="Arial" w:eastAsia="Times New Roman" w:hAnsi="Arial" w:cs="Arial"/>
                <w:b/>
                <w:bCs/>
                <w:color w:val="000000"/>
                <w:sz w:val="16"/>
                <w:szCs w:val="16"/>
              </w:rPr>
            </w:pPr>
            <w:r w:rsidRPr="00170D92">
              <w:rPr>
                <w:rFonts w:ascii="Arial" w:eastAsia="Times New Roman" w:hAnsi="Arial" w:cs="Arial"/>
                <w:b/>
                <w:bCs/>
                <w:color w:val="000000"/>
                <w:sz w:val="16"/>
                <w:szCs w:val="16"/>
              </w:rPr>
              <w:t xml:space="preserve">Individually required courses </w:t>
            </w:r>
            <w:r w:rsidRPr="00AD5D78">
              <w:rPr>
                <w:rFonts w:ascii="Arial" w:eastAsia="Times New Roman" w:hAnsi="Arial" w:cs="Arial"/>
                <w:bCs/>
                <w:color w:val="000000"/>
                <w:sz w:val="16"/>
                <w:szCs w:val="16"/>
              </w:rPr>
              <w:t>(i.e., all students must take each course)</w:t>
            </w:r>
            <w:r w:rsidR="001D7829" w:rsidRPr="00AD5D78">
              <w:rPr>
                <w:rFonts w:ascii="Arial" w:eastAsia="Times New Roman" w:hAnsi="Arial" w:cs="Arial"/>
                <w:bCs/>
                <w:color w:val="000000"/>
                <w:sz w:val="16"/>
                <w:szCs w:val="16"/>
              </w:rPr>
              <w:t xml:space="preserve"> – please list course number and credit-hours for each course</w:t>
            </w:r>
          </w:p>
        </w:tc>
        <w:tc>
          <w:tcPr>
            <w:tcW w:w="3402" w:type="dxa"/>
            <w:tcBorders>
              <w:top w:val="nil"/>
              <w:left w:val="nil"/>
              <w:bottom w:val="single" w:sz="4" w:space="0" w:color="auto"/>
              <w:right w:val="single" w:sz="4" w:space="0" w:color="auto"/>
            </w:tcBorders>
            <w:shd w:val="clear" w:color="auto" w:fill="auto"/>
            <w:vAlign w:val="bottom"/>
            <w:hideMark/>
          </w:tcPr>
          <w:p w:rsidR="00170D92" w:rsidRPr="00170D92" w:rsidRDefault="00170D92" w:rsidP="00170D92">
            <w:pPr>
              <w:rPr>
                <w:rFonts w:ascii="Calibri" w:eastAsia="Times New Roman" w:hAnsi="Calibri" w:cs="Times New Roman"/>
                <w:color w:val="000000"/>
                <w:sz w:val="20"/>
                <w:szCs w:val="20"/>
                <w:u w:val="single"/>
              </w:rPr>
            </w:pPr>
          </w:p>
        </w:tc>
        <w:tc>
          <w:tcPr>
            <w:tcW w:w="3780" w:type="dxa"/>
            <w:tcBorders>
              <w:top w:val="nil"/>
              <w:left w:val="nil"/>
              <w:bottom w:val="single" w:sz="4" w:space="0" w:color="auto"/>
              <w:right w:val="single" w:sz="4" w:space="0" w:color="auto"/>
            </w:tcBorders>
            <w:shd w:val="clear" w:color="auto" w:fill="auto"/>
            <w:noWrap/>
            <w:vAlign w:val="bottom"/>
            <w:hideMark/>
          </w:tcPr>
          <w:p w:rsidR="00170D92" w:rsidRPr="00170D92" w:rsidRDefault="00170D92" w:rsidP="00170D92">
            <w:pPr>
              <w:rPr>
                <w:rFonts w:ascii="Calibri" w:eastAsia="Times New Roman" w:hAnsi="Calibri" w:cs="Times New Roman"/>
                <w:color w:val="000000"/>
                <w:sz w:val="20"/>
                <w:szCs w:val="20"/>
              </w:rPr>
            </w:pPr>
            <w:r w:rsidRPr="00170D92">
              <w:rPr>
                <w:rFonts w:ascii="Calibri" w:eastAsia="Times New Roman" w:hAnsi="Calibri" w:cs="Times New Roman"/>
                <w:color w:val="000000"/>
                <w:sz w:val="20"/>
                <w:szCs w:val="20"/>
              </w:rPr>
              <w:t> </w:t>
            </w:r>
          </w:p>
        </w:tc>
      </w:tr>
      <w:tr w:rsidR="00170D92" w:rsidRPr="00170D92" w:rsidTr="00AD5D78">
        <w:trPr>
          <w:trHeight w:val="23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70D92" w:rsidRPr="00170D92" w:rsidRDefault="00170D92" w:rsidP="00170D92">
            <w:pPr>
              <w:rPr>
                <w:rFonts w:ascii="Arial" w:eastAsia="Times New Roman" w:hAnsi="Arial" w:cs="Arial"/>
                <w:b/>
                <w:bCs/>
                <w:color w:val="000000"/>
                <w:sz w:val="16"/>
                <w:szCs w:val="16"/>
              </w:rPr>
            </w:pPr>
            <w:r w:rsidRPr="00170D92">
              <w:rPr>
                <w:rFonts w:ascii="Arial" w:eastAsia="Times New Roman" w:hAnsi="Arial" w:cs="Arial"/>
                <w:b/>
                <w:bCs/>
                <w:color w:val="000000"/>
                <w:sz w:val="16"/>
                <w:szCs w:val="16"/>
              </w:rPr>
              <w:t xml:space="preserve">Requirements with options </w:t>
            </w:r>
            <w:r w:rsidRPr="00AD5D78">
              <w:rPr>
                <w:rFonts w:ascii="Arial" w:eastAsia="Times New Roman" w:hAnsi="Arial" w:cs="Arial"/>
                <w:bCs/>
                <w:color w:val="000000"/>
                <w:sz w:val="16"/>
                <w:szCs w:val="16"/>
              </w:rPr>
              <w:t>(e.g., students must take 2 of 5 listed courses)</w:t>
            </w:r>
            <w:r w:rsidR="001D7829" w:rsidRPr="00AD5D78">
              <w:rPr>
                <w:rFonts w:ascii="Arial" w:eastAsia="Times New Roman" w:hAnsi="Arial" w:cs="Arial"/>
                <w:bCs/>
                <w:color w:val="000000"/>
                <w:sz w:val="16"/>
                <w:szCs w:val="16"/>
              </w:rPr>
              <w:t xml:space="preserve"> – please list course number and credit-hours for each course</w:t>
            </w:r>
          </w:p>
        </w:tc>
        <w:tc>
          <w:tcPr>
            <w:tcW w:w="3402" w:type="dxa"/>
            <w:tcBorders>
              <w:top w:val="nil"/>
              <w:left w:val="nil"/>
              <w:bottom w:val="single" w:sz="4" w:space="0" w:color="auto"/>
              <w:right w:val="single" w:sz="4" w:space="0" w:color="auto"/>
            </w:tcBorders>
            <w:shd w:val="clear" w:color="auto" w:fill="auto"/>
            <w:vAlign w:val="bottom"/>
            <w:hideMark/>
          </w:tcPr>
          <w:p w:rsidR="00170D92" w:rsidRPr="00170D92" w:rsidRDefault="00170D92" w:rsidP="00170D92">
            <w:pPr>
              <w:rPr>
                <w:rFonts w:ascii="Calibri" w:eastAsia="Times New Roman" w:hAnsi="Calibri" w:cs="Times New Roman"/>
                <w:color w:val="000000"/>
                <w:sz w:val="20"/>
                <w:szCs w:val="20"/>
                <w:u w:val="single"/>
              </w:rPr>
            </w:pPr>
          </w:p>
        </w:tc>
        <w:tc>
          <w:tcPr>
            <w:tcW w:w="3780" w:type="dxa"/>
            <w:tcBorders>
              <w:top w:val="nil"/>
              <w:left w:val="nil"/>
              <w:bottom w:val="single" w:sz="4" w:space="0" w:color="auto"/>
              <w:right w:val="single" w:sz="4" w:space="0" w:color="auto"/>
            </w:tcBorders>
            <w:shd w:val="clear" w:color="auto" w:fill="auto"/>
            <w:noWrap/>
            <w:vAlign w:val="bottom"/>
            <w:hideMark/>
          </w:tcPr>
          <w:p w:rsidR="00170D92" w:rsidRPr="00170D92" w:rsidRDefault="00170D92" w:rsidP="00170D92">
            <w:pPr>
              <w:rPr>
                <w:rFonts w:ascii="Calibri" w:eastAsia="Times New Roman" w:hAnsi="Calibri" w:cs="Times New Roman"/>
                <w:color w:val="000000"/>
                <w:sz w:val="20"/>
                <w:szCs w:val="20"/>
              </w:rPr>
            </w:pPr>
            <w:r w:rsidRPr="00170D92">
              <w:rPr>
                <w:rFonts w:ascii="Calibri" w:eastAsia="Times New Roman" w:hAnsi="Calibri" w:cs="Times New Roman"/>
                <w:color w:val="000000"/>
                <w:sz w:val="20"/>
                <w:szCs w:val="20"/>
              </w:rPr>
              <w:t> </w:t>
            </w:r>
          </w:p>
        </w:tc>
      </w:tr>
      <w:tr w:rsidR="00170D92" w:rsidRPr="00170D92" w:rsidTr="00CD14EE">
        <w:trPr>
          <w:trHeight w:val="159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70D92" w:rsidRPr="00170D92" w:rsidRDefault="00170D92" w:rsidP="00170D92">
            <w:pPr>
              <w:rPr>
                <w:rFonts w:ascii="Arial" w:eastAsia="Times New Roman" w:hAnsi="Arial" w:cs="Arial"/>
                <w:b/>
                <w:bCs/>
                <w:color w:val="000000"/>
                <w:sz w:val="16"/>
                <w:szCs w:val="16"/>
              </w:rPr>
            </w:pPr>
            <w:r w:rsidRPr="00170D92">
              <w:rPr>
                <w:rFonts w:ascii="Arial" w:eastAsia="Times New Roman" w:hAnsi="Arial" w:cs="Arial"/>
                <w:b/>
                <w:bCs/>
                <w:color w:val="000000"/>
                <w:sz w:val="16"/>
                <w:szCs w:val="16"/>
              </w:rPr>
              <w:t xml:space="preserve">Elective courses </w:t>
            </w:r>
            <w:r w:rsidRPr="00AD5D78">
              <w:rPr>
                <w:rFonts w:ascii="Arial" w:eastAsia="Times New Roman" w:hAnsi="Arial" w:cs="Arial"/>
                <w:bCs/>
                <w:color w:val="000000"/>
                <w:sz w:val="16"/>
                <w:szCs w:val="16"/>
              </w:rPr>
              <w:t>(i.e., programmable by wild-card rules, rather than by identifying specific courses required or for students to choose among)</w:t>
            </w:r>
            <w:r w:rsidR="001D7829" w:rsidRPr="00AD5D78">
              <w:rPr>
                <w:rFonts w:ascii="Arial" w:eastAsia="Times New Roman" w:hAnsi="Arial" w:cs="Arial"/>
                <w:bCs/>
                <w:color w:val="000000"/>
                <w:sz w:val="16"/>
                <w:szCs w:val="16"/>
              </w:rPr>
              <w:t xml:space="preserve"> – please list course number and credit-hours for each course</w:t>
            </w:r>
            <w:r w:rsidR="001D7829" w:rsidRPr="00AD5D78">
              <w:rPr>
                <w:rFonts w:ascii="Arial" w:eastAsia="Times New Roman" w:hAnsi="Arial" w:cs="Arial"/>
                <w:bCs/>
                <w:color w:val="000000"/>
                <w:sz w:val="16"/>
                <w:szCs w:val="16"/>
              </w:rPr>
              <w:t xml:space="preserve"> you list individually</w:t>
            </w:r>
          </w:p>
        </w:tc>
        <w:tc>
          <w:tcPr>
            <w:tcW w:w="3402" w:type="dxa"/>
            <w:tcBorders>
              <w:top w:val="nil"/>
              <w:left w:val="nil"/>
              <w:bottom w:val="single" w:sz="4" w:space="0" w:color="auto"/>
              <w:right w:val="single" w:sz="4" w:space="0" w:color="auto"/>
            </w:tcBorders>
            <w:shd w:val="clear" w:color="auto" w:fill="auto"/>
            <w:noWrap/>
            <w:vAlign w:val="bottom"/>
          </w:tcPr>
          <w:p w:rsidR="00170D92" w:rsidRPr="00170D92" w:rsidRDefault="00170D92" w:rsidP="00170D92">
            <w:pPr>
              <w:rPr>
                <w:rFonts w:ascii="Calibri" w:eastAsia="Times New Roman" w:hAnsi="Calibri" w:cs="Times New Roman"/>
                <w:color w:val="000000"/>
                <w:sz w:val="20"/>
                <w:szCs w:val="20"/>
              </w:rPr>
            </w:pPr>
          </w:p>
        </w:tc>
        <w:tc>
          <w:tcPr>
            <w:tcW w:w="3780" w:type="dxa"/>
            <w:tcBorders>
              <w:top w:val="nil"/>
              <w:left w:val="nil"/>
              <w:bottom w:val="single" w:sz="4" w:space="0" w:color="auto"/>
              <w:right w:val="single" w:sz="4" w:space="0" w:color="auto"/>
            </w:tcBorders>
            <w:shd w:val="clear" w:color="auto" w:fill="auto"/>
            <w:noWrap/>
            <w:vAlign w:val="bottom"/>
            <w:hideMark/>
          </w:tcPr>
          <w:p w:rsidR="00170D92" w:rsidRPr="00170D92" w:rsidRDefault="00170D92" w:rsidP="00170D92">
            <w:pPr>
              <w:rPr>
                <w:rFonts w:ascii="Calibri" w:eastAsia="Times New Roman" w:hAnsi="Calibri" w:cs="Times New Roman"/>
                <w:color w:val="000000"/>
                <w:sz w:val="20"/>
                <w:szCs w:val="20"/>
              </w:rPr>
            </w:pPr>
            <w:r w:rsidRPr="00170D92">
              <w:rPr>
                <w:rFonts w:ascii="Calibri" w:eastAsia="Times New Roman" w:hAnsi="Calibri" w:cs="Times New Roman"/>
                <w:color w:val="000000"/>
                <w:sz w:val="20"/>
                <w:szCs w:val="20"/>
              </w:rPr>
              <w:t> </w:t>
            </w:r>
          </w:p>
        </w:tc>
      </w:tr>
      <w:tr w:rsidR="00AD5D78" w:rsidRPr="00170D92" w:rsidTr="00AD5D78">
        <w:trPr>
          <w:trHeight w:val="845"/>
        </w:trPr>
        <w:tc>
          <w:tcPr>
            <w:tcW w:w="2268" w:type="dxa"/>
            <w:tcBorders>
              <w:top w:val="nil"/>
              <w:left w:val="single" w:sz="4" w:space="0" w:color="auto"/>
              <w:bottom w:val="single" w:sz="4" w:space="0" w:color="auto"/>
              <w:right w:val="single" w:sz="4" w:space="0" w:color="auto"/>
            </w:tcBorders>
            <w:shd w:val="clear" w:color="auto" w:fill="auto"/>
            <w:vAlign w:val="bottom"/>
          </w:tcPr>
          <w:p w:rsidR="00AD5D78" w:rsidRPr="00AD5D78" w:rsidRDefault="00AD5D78" w:rsidP="00AD5D78">
            <w:pPr>
              <w:rPr>
                <w:rFonts w:ascii="Arial" w:eastAsia="Times New Roman" w:hAnsi="Arial" w:cs="Arial"/>
                <w:bCs/>
                <w:color w:val="000000"/>
                <w:sz w:val="16"/>
                <w:szCs w:val="16"/>
              </w:rPr>
            </w:pPr>
            <w:r>
              <w:rPr>
                <w:rFonts w:ascii="Arial" w:eastAsia="Times New Roman" w:hAnsi="Arial" w:cs="Arial"/>
                <w:b/>
                <w:bCs/>
                <w:color w:val="000000"/>
                <w:sz w:val="16"/>
                <w:szCs w:val="16"/>
              </w:rPr>
              <w:t xml:space="preserve">Additional requirements </w:t>
            </w:r>
            <w:r>
              <w:rPr>
                <w:rFonts w:ascii="Arial" w:eastAsia="Times New Roman" w:hAnsi="Arial" w:cs="Arial"/>
                <w:bCs/>
                <w:color w:val="000000"/>
                <w:sz w:val="16"/>
                <w:szCs w:val="16"/>
              </w:rPr>
              <w:t xml:space="preserve">(e.g., capstone, internships, required clinical experiences </w:t>
            </w:r>
            <w:r>
              <w:rPr>
                <w:rFonts w:ascii="Arial" w:eastAsia="Times New Roman" w:hAnsi="Arial" w:cs="Arial"/>
                <w:bCs/>
                <w:i/>
                <w:color w:val="000000"/>
                <w:sz w:val="16"/>
                <w:szCs w:val="16"/>
              </w:rPr>
              <w:t xml:space="preserve">NOT </w:t>
            </w:r>
            <w:r>
              <w:rPr>
                <w:rFonts w:ascii="Arial" w:eastAsia="Times New Roman" w:hAnsi="Arial" w:cs="Arial"/>
                <w:bCs/>
                <w:color w:val="000000"/>
                <w:sz w:val="16"/>
                <w:szCs w:val="16"/>
              </w:rPr>
              <w:t>covered by courses in the above categories)</w:t>
            </w:r>
          </w:p>
        </w:tc>
        <w:tc>
          <w:tcPr>
            <w:tcW w:w="3402" w:type="dxa"/>
            <w:tcBorders>
              <w:top w:val="nil"/>
              <w:left w:val="nil"/>
              <w:bottom w:val="single" w:sz="4" w:space="0" w:color="auto"/>
              <w:right w:val="single" w:sz="4" w:space="0" w:color="auto"/>
            </w:tcBorders>
            <w:shd w:val="clear" w:color="auto" w:fill="auto"/>
            <w:noWrap/>
            <w:vAlign w:val="bottom"/>
          </w:tcPr>
          <w:p w:rsidR="00AD5D78" w:rsidRPr="00170D92" w:rsidRDefault="00AD5D78" w:rsidP="00170D92">
            <w:pPr>
              <w:rPr>
                <w:rFonts w:ascii="Calibri" w:eastAsia="Times New Roman" w:hAnsi="Calibri" w:cs="Times New Roman"/>
                <w:color w:val="000000"/>
                <w:sz w:val="20"/>
                <w:szCs w:val="20"/>
              </w:rPr>
            </w:pPr>
          </w:p>
        </w:tc>
        <w:tc>
          <w:tcPr>
            <w:tcW w:w="3780" w:type="dxa"/>
            <w:tcBorders>
              <w:top w:val="nil"/>
              <w:left w:val="nil"/>
              <w:bottom w:val="single" w:sz="4" w:space="0" w:color="auto"/>
              <w:right w:val="single" w:sz="4" w:space="0" w:color="auto"/>
            </w:tcBorders>
            <w:shd w:val="clear" w:color="auto" w:fill="auto"/>
            <w:noWrap/>
            <w:vAlign w:val="bottom"/>
          </w:tcPr>
          <w:p w:rsidR="00AD5D78" w:rsidRPr="00170D92" w:rsidRDefault="00AD5D78" w:rsidP="00170D92">
            <w:pPr>
              <w:rPr>
                <w:rFonts w:ascii="Calibri" w:eastAsia="Times New Roman" w:hAnsi="Calibri" w:cs="Times New Roman"/>
                <w:color w:val="000000"/>
                <w:sz w:val="20"/>
                <w:szCs w:val="20"/>
              </w:rPr>
            </w:pPr>
          </w:p>
        </w:tc>
      </w:tr>
      <w:tr w:rsidR="00AD5D78" w:rsidRPr="00170D92" w:rsidTr="00E7396B">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D5D78" w:rsidRPr="00170D92" w:rsidRDefault="00AD5D78" w:rsidP="00E7396B">
            <w:pPr>
              <w:rPr>
                <w:rFonts w:ascii="Arial" w:eastAsia="Times New Roman" w:hAnsi="Arial" w:cs="Arial"/>
                <w:b/>
                <w:bCs/>
                <w:color w:val="000000"/>
                <w:sz w:val="16"/>
                <w:szCs w:val="16"/>
              </w:rPr>
            </w:pPr>
            <w:r w:rsidRPr="00170D92">
              <w:rPr>
                <w:rFonts w:ascii="Arial" w:eastAsia="Times New Roman" w:hAnsi="Arial" w:cs="Arial"/>
                <w:b/>
                <w:bCs/>
                <w:color w:val="000000"/>
                <w:sz w:val="16"/>
                <w:szCs w:val="16"/>
              </w:rPr>
              <w:t>Other changes</w:t>
            </w:r>
          </w:p>
        </w:tc>
        <w:tc>
          <w:tcPr>
            <w:tcW w:w="3402" w:type="dxa"/>
            <w:tcBorders>
              <w:top w:val="nil"/>
              <w:left w:val="nil"/>
              <w:bottom w:val="single" w:sz="4" w:space="0" w:color="auto"/>
              <w:right w:val="single" w:sz="4" w:space="0" w:color="auto"/>
            </w:tcBorders>
            <w:shd w:val="clear" w:color="auto" w:fill="auto"/>
            <w:noWrap/>
            <w:vAlign w:val="bottom"/>
            <w:hideMark/>
          </w:tcPr>
          <w:p w:rsidR="00AD5D78" w:rsidRPr="00170D92" w:rsidRDefault="00AD5D78" w:rsidP="00E7396B">
            <w:pPr>
              <w:rPr>
                <w:rFonts w:ascii="Calibri" w:eastAsia="Times New Roman" w:hAnsi="Calibri" w:cs="Times New Roman"/>
                <w:color w:val="000000"/>
                <w:sz w:val="20"/>
                <w:szCs w:val="20"/>
              </w:rPr>
            </w:pPr>
            <w:r w:rsidRPr="00170D92">
              <w:rPr>
                <w:rFonts w:ascii="Calibri" w:eastAsia="Times New Roman" w:hAnsi="Calibri" w:cs="Times New Roman"/>
                <w:color w:val="000000"/>
                <w:sz w:val="20"/>
                <w:szCs w:val="20"/>
              </w:rPr>
              <w:t> </w:t>
            </w:r>
          </w:p>
        </w:tc>
        <w:tc>
          <w:tcPr>
            <w:tcW w:w="3780" w:type="dxa"/>
            <w:tcBorders>
              <w:top w:val="nil"/>
              <w:left w:val="nil"/>
              <w:bottom w:val="single" w:sz="4" w:space="0" w:color="auto"/>
              <w:right w:val="single" w:sz="4" w:space="0" w:color="auto"/>
            </w:tcBorders>
            <w:shd w:val="clear" w:color="auto" w:fill="auto"/>
            <w:noWrap/>
            <w:vAlign w:val="bottom"/>
            <w:hideMark/>
          </w:tcPr>
          <w:p w:rsidR="00AD5D78" w:rsidRPr="00170D92" w:rsidRDefault="00AD5D78" w:rsidP="00E7396B">
            <w:pPr>
              <w:rPr>
                <w:rFonts w:ascii="Calibri" w:eastAsia="Times New Roman" w:hAnsi="Calibri" w:cs="Times New Roman"/>
                <w:color w:val="000000"/>
                <w:sz w:val="20"/>
                <w:szCs w:val="20"/>
              </w:rPr>
            </w:pPr>
            <w:r w:rsidRPr="00170D92">
              <w:rPr>
                <w:rFonts w:ascii="Calibri" w:eastAsia="Times New Roman" w:hAnsi="Calibri" w:cs="Times New Roman"/>
                <w:color w:val="000000"/>
                <w:sz w:val="20"/>
                <w:szCs w:val="20"/>
              </w:rPr>
              <w:t> </w:t>
            </w:r>
          </w:p>
        </w:tc>
      </w:tr>
      <w:tr w:rsidR="00170D92" w:rsidRPr="00170D92" w:rsidTr="00CD14E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70D92" w:rsidRPr="00AD5D78" w:rsidRDefault="00170D92" w:rsidP="00170D92">
            <w:pPr>
              <w:rPr>
                <w:rFonts w:ascii="Arial" w:eastAsia="Times New Roman" w:hAnsi="Arial" w:cs="Arial"/>
                <w:b/>
                <w:bCs/>
                <w:color w:val="000000"/>
                <w:sz w:val="16"/>
                <w:szCs w:val="16"/>
              </w:rPr>
            </w:pPr>
            <w:r w:rsidRPr="00170D92">
              <w:rPr>
                <w:rFonts w:ascii="Arial" w:eastAsia="Times New Roman" w:hAnsi="Arial" w:cs="Arial"/>
                <w:b/>
                <w:bCs/>
                <w:color w:val="000000"/>
                <w:sz w:val="16"/>
                <w:szCs w:val="16"/>
              </w:rPr>
              <w:t>Credit Hours</w:t>
            </w:r>
            <w:r w:rsidR="00AD5D78">
              <w:rPr>
                <w:rFonts w:ascii="Arial" w:eastAsia="Times New Roman" w:hAnsi="Arial" w:cs="Arial"/>
                <w:b/>
                <w:bCs/>
                <w:color w:val="000000"/>
                <w:sz w:val="16"/>
                <w:szCs w:val="16"/>
              </w:rPr>
              <w:t xml:space="preserve"> </w:t>
            </w:r>
            <w:r w:rsidR="00AD5D78">
              <w:rPr>
                <w:rFonts w:ascii="Arial" w:eastAsia="Times New Roman" w:hAnsi="Arial" w:cs="Arial"/>
                <w:b/>
                <w:bCs/>
                <w:i/>
                <w:color w:val="000000"/>
                <w:sz w:val="16"/>
                <w:szCs w:val="16"/>
              </w:rPr>
              <w:t>in</w:t>
            </w:r>
            <w:r w:rsidR="00AD5D78">
              <w:rPr>
                <w:rFonts w:ascii="Arial" w:eastAsia="Times New Roman" w:hAnsi="Arial" w:cs="Arial"/>
                <w:b/>
                <w:bCs/>
                <w:color w:val="000000"/>
                <w:sz w:val="16"/>
                <w:szCs w:val="16"/>
              </w:rPr>
              <w:t xml:space="preserve"> the major/minor</w:t>
            </w:r>
          </w:p>
        </w:tc>
        <w:tc>
          <w:tcPr>
            <w:tcW w:w="3402" w:type="dxa"/>
            <w:tcBorders>
              <w:top w:val="nil"/>
              <w:left w:val="nil"/>
              <w:bottom w:val="single" w:sz="4" w:space="0" w:color="auto"/>
              <w:right w:val="single" w:sz="4" w:space="0" w:color="auto"/>
            </w:tcBorders>
            <w:shd w:val="clear" w:color="auto" w:fill="auto"/>
            <w:noWrap/>
            <w:vAlign w:val="bottom"/>
          </w:tcPr>
          <w:p w:rsidR="00170D92" w:rsidRPr="00170D92" w:rsidRDefault="00170D92" w:rsidP="00170D92">
            <w:pPr>
              <w:jc w:val="center"/>
              <w:rPr>
                <w:rFonts w:ascii="Calibri" w:eastAsia="Times New Roman" w:hAnsi="Calibri" w:cs="Times New Roman"/>
                <w:color w:val="000000"/>
                <w:sz w:val="20"/>
                <w:szCs w:val="20"/>
              </w:rPr>
            </w:pPr>
          </w:p>
        </w:tc>
        <w:tc>
          <w:tcPr>
            <w:tcW w:w="3780" w:type="dxa"/>
            <w:tcBorders>
              <w:top w:val="nil"/>
              <w:left w:val="nil"/>
              <w:bottom w:val="single" w:sz="4" w:space="0" w:color="auto"/>
              <w:right w:val="single" w:sz="4" w:space="0" w:color="auto"/>
            </w:tcBorders>
            <w:shd w:val="clear" w:color="auto" w:fill="auto"/>
            <w:noWrap/>
            <w:vAlign w:val="bottom"/>
            <w:hideMark/>
          </w:tcPr>
          <w:p w:rsidR="00170D92" w:rsidRPr="00170D92" w:rsidRDefault="00170D92" w:rsidP="00170D92">
            <w:pPr>
              <w:rPr>
                <w:rFonts w:ascii="Calibri" w:eastAsia="Times New Roman" w:hAnsi="Calibri" w:cs="Times New Roman"/>
                <w:color w:val="000000"/>
                <w:sz w:val="20"/>
                <w:szCs w:val="20"/>
              </w:rPr>
            </w:pPr>
            <w:r w:rsidRPr="00170D92">
              <w:rPr>
                <w:rFonts w:ascii="Calibri" w:eastAsia="Times New Roman" w:hAnsi="Calibri" w:cs="Times New Roman"/>
                <w:color w:val="000000"/>
                <w:sz w:val="20"/>
                <w:szCs w:val="20"/>
              </w:rPr>
              <w:t> </w:t>
            </w:r>
          </w:p>
        </w:tc>
      </w:tr>
      <w:tr w:rsidR="00AD5D78" w:rsidRPr="00170D92" w:rsidTr="00CD14E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tcPr>
          <w:p w:rsidR="00AD5D78" w:rsidRPr="00AD5D78" w:rsidRDefault="00AD5D78" w:rsidP="00170D92">
            <w:pPr>
              <w:rPr>
                <w:rFonts w:ascii="Arial" w:eastAsia="Times New Roman" w:hAnsi="Arial" w:cs="Arial"/>
                <w:bCs/>
                <w:color w:val="000000"/>
                <w:sz w:val="16"/>
                <w:szCs w:val="16"/>
              </w:rPr>
            </w:pPr>
            <w:r>
              <w:rPr>
                <w:rFonts w:ascii="Arial" w:eastAsia="Times New Roman" w:hAnsi="Arial" w:cs="Arial"/>
                <w:b/>
                <w:bCs/>
                <w:color w:val="000000"/>
                <w:sz w:val="16"/>
                <w:szCs w:val="16"/>
              </w:rPr>
              <w:t>Total credit hours required for the degree, including Core if applicabl</w:t>
            </w:r>
            <w:r w:rsidR="00B9156A">
              <w:rPr>
                <w:rFonts w:ascii="Arial" w:eastAsia="Times New Roman" w:hAnsi="Arial" w:cs="Arial"/>
                <w:b/>
                <w:bCs/>
                <w:color w:val="000000"/>
                <w:sz w:val="16"/>
                <w:szCs w:val="16"/>
              </w:rPr>
              <w:t>e</w:t>
            </w:r>
          </w:p>
        </w:tc>
        <w:tc>
          <w:tcPr>
            <w:tcW w:w="3402" w:type="dxa"/>
            <w:tcBorders>
              <w:top w:val="nil"/>
              <w:left w:val="nil"/>
              <w:bottom w:val="single" w:sz="4" w:space="0" w:color="auto"/>
              <w:right w:val="single" w:sz="4" w:space="0" w:color="auto"/>
            </w:tcBorders>
            <w:shd w:val="clear" w:color="auto" w:fill="auto"/>
            <w:noWrap/>
            <w:vAlign w:val="bottom"/>
          </w:tcPr>
          <w:p w:rsidR="00AD5D78" w:rsidRPr="00170D92" w:rsidRDefault="00AD5D78" w:rsidP="00170D92">
            <w:pPr>
              <w:jc w:val="center"/>
              <w:rPr>
                <w:rFonts w:ascii="Calibri" w:eastAsia="Times New Roman" w:hAnsi="Calibri" w:cs="Times New Roman"/>
                <w:color w:val="000000"/>
                <w:sz w:val="20"/>
                <w:szCs w:val="20"/>
              </w:rPr>
            </w:pPr>
          </w:p>
        </w:tc>
        <w:tc>
          <w:tcPr>
            <w:tcW w:w="3780" w:type="dxa"/>
            <w:tcBorders>
              <w:top w:val="nil"/>
              <w:left w:val="nil"/>
              <w:bottom w:val="single" w:sz="4" w:space="0" w:color="auto"/>
              <w:right w:val="single" w:sz="4" w:space="0" w:color="auto"/>
            </w:tcBorders>
            <w:shd w:val="clear" w:color="auto" w:fill="auto"/>
            <w:noWrap/>
            <w:vAlign w:val="bottom"/>
          </w:tcPr>
          <w:p w:rsidR="00AD5D78" w:rsidRPr="00170D92" w:rsidRDefault="00AD5D78" w:rsidP="00170D92">
            <w:pPr>
              <w:rPr>
                <w:rFonts w:ascii="Calibri" w:eastAsia="Times New Roman" w:hAnsi="Calibri" w:cs="Times New Roman"/>
                <w:color w:val="000000"/>
                <w:sz w:val="20"/>
                <w:szCs w:val="20"/>
              </w:rPr>
            </w:pPr>
          </w:p>
        </w:tc>
      </w:tr>
      <w:tr w:rsidR="00170D92" w:rsidRPr="00170D92" w:rsidTr="00CD14E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70D92" w:rsidRDefault="00170D92" w:rsidP="00170D92">
            <w:pPr>
              <w:rPr>
                <w:rFonts w:ascii="Arial" w:eastAsia="Times New Roman" w:hAnsi="Arial" w:cs="Arial"/>
                <w:bCs/>
                <w:color w:val="000000"/>
                <w:sz w:val="16"/>
                <w:szCs w:val="16"/>
              </w:rPr>
            </w:pPr>
            <w:r w:rsidRPr="00170D92">
              <w:rPr>
                <w:rFonts w:ascii="Arial" w:eastAsia="Times New Roman" w:hAnsi="Arial" w:cs="Arial"/>
                <w:b/>
                <w:bCs/>
                <w:color w:val="000000"/>
                <w:sz w:val="16"/>
                <w:szCs w:val="16"/>
              </w:rPr>
              <w:t xml:space="preserve">Proposed </w:t>
            </w:r>
            <w:r w:rsidR="00C566CC">
              <w:rPr>
                <w:rFonts w:ascii="Arial" w:eastAsia="Times New Roman" w:hAnsi="Arial" w:cs="Arial"/>
                <w:b/>
                <w:bCs/>
                <w:color w:val="000000"/>
                <w:sz w:val="16"/>
                <w:szCs w:val="16"/>
              </w:rPr>
              <w:t>E</w:t>
            </w:r>
            <w:r w:rsidRPr="00170D92">
              <w:rPr>
                <w:rFonts w:ascii="Arial" w:eastAsia="Times New Roman" w:hAnsi="Arial" w:cs="Arial"/>
                <w:b/>
                <w:bCs/>
                <w:color w:val="000000"/>
                <w:sz w:val="16"/>
                <w:szCs w:val="16"/>
              </w:rPr>
              <w:t xml:space="preserve">ffective </w:t>
            </w:r>
            <w:r w:rsidR="00C566CC">
              <w:rPr>
                <w:rFonts w:ascii="Arial" w:eastAsia="Times New Roman" w:hAnsi="Arial" w:cs="Arial"/>
                <w:b/>
                <w:bCs/>
                <w:color w:val="000000"/>
                <w:sz w:val="16"/>
                <w:szCs w:val="16"/>
              </w:rPr>
              <w:t>D</w:t>
            </w:r>
            <w:r w:rsidRPr="00170D92">
              <w:rPr>
                <w:rFonts w:ascii="Arial" w:eastAsia="Times New Roman" w:hAnsi="Arial" w:cs="Arial"/>
                <w:b/>
                <w:bCs/>
                <w:color w:val="000000"/>
                <w:sz w:val="16"/>
                <w:szCs w:val="16"/>
              </w:rPr>
              <w:t>ate</w:t>
            </w:r>
          </w:p>
          <w:p w:rsidR="00AD5D78" w:rsidRPr="00AD5D78" w:rsidRDefault="00AD5D78" w:rsidP="00170D92">
            <w:pPr>
              <w:rPr>
                <w:rFonts w:ascii="Arial" w:eastAsia="Times New Roman" w:hAnsi="Arial" w:cs="Arial"/>
                <w:bCs/>
                <w:color w:val="000000"/>
                <w:sz w:val="16"/>
                <w:szCs w:val="16"/>
              </w:rPr>
            </w:pPr>
            <w:r>
              <w:rPr>
                <w:rFonts w:ascii="Arial" w:eastAsia="Times New Roman" w:hAnsi="Arial" w:cs="Arial"/>
                <w:bCs/>
                <w:i/>
                <w:color w:val="000000"/>
                <w:sz w:val="16"/>
                <w:szCs w:val="16"/>
              </w:rPr>
              <w:t>NOTE</w:t>
            </w:r>
            <w:r>
              <w:rPr>
                <w:rFonts w:ascii="Arial" w:eastAsia="Times New Roman" w:hAnsi="Arial" w:cs="Arial"/>
                <w:bCs/>
                <w:color w:val="000000"/>
                <w:sz w:val="16"/>
                <w:szCs w:val="16"/>
              </w:rPr>
              <w:t>: this request is subject to the timetable set by Registration &amp; Records</w:t>
            </w:r>
          </w:p>
        </w:tc>
        <w:tc>
          <w:tcPr>
            <w:tcW w:w="3402" w:type="dxa"/>
            <w:tcBorders>
              <w:top w:val="nil"/>
              <w:left w:val="nil"/>
              <w:bottom w:val="single" w:sz="4" w:space="0" w:color="auto"/>
              <w:right w:val="single" w:sz="4" w:space="0" w:color="auto"/>
            </w:tcBorders>
            <w:shd w:val="clear" w:color="auto" w:fill="auto"/>
            <w:noWrap/>
            <w:vAlign w:val="bottom"/>
            <w:hideMark/>
          </w:tcPr>
          <w:p w:rsidR="00170D92" w:rsidRPr="00170D92" w:rsidRDefault="00170D92" w:rsidP="00170D92">
            <w:pPr>
              <w:jc w:val="center"/>
              <w:rPr>
                <w:rFonts w:ascii="Calibri" w:eastAsia="Times New Roman" w:hAnsi="Calibri" w:cs="Times New Roman"/>
                <w:color w:val="000000"/>
                <w:sz w:val="20"/>
                <w:szCs w:val="20"/>
              </w:rPr>
            </w:pPr>
          </w:p>
        </w:tc>
        <w:tc>
          <w:tcPr>
            <w:tcW w:w="3780" w:type="dxa"/>
            <w:tcBorders>
              <w:top w:val="nil"/>
              <w:left w:val="nil"/>
              <w:bottom w:val="single" w:sz="4" w:space="0" w:color="auto"/>
              <w:right w:val="single" w:sz="4" w:space="0" w:color="auto"/>
            </w:tcBorders>
            <w:shd w:val="clear" w:color="auto" w:fill="auto"/>
            <w:noWrap/>
            <w:vAlign w:val="bottom"/>
            <w:hideMark/>
          </w:tcPr>
          <w:p w:rsidR="00170D92" w:rsidRPr="00170D92" w:rsidRDefault="00170D92" w:rsidP="00170D92">
            <w:pPr>
              <w:jc w:val="center"/>
              <w:rPr>
                <w:rFonts w:ascii="Calibri" w:eastAsia="Times New Roman" w:hAnsi="Calibri" w:cs="Times New Roman"/>
                <w:color w:val="000000"/>
                <w:sz w:val="20"/>
                <w:szCs w:val="20"/>
              </w:rPr>
            </w:pPr>
            <w:r w:rsidRPr="00170D92">
              <w:rPr>
                <w:rFonts w:ascii="Calibri" w:eastAsia="Times New Roman" w:hAnsi="Calibri" w:cs="Times New Roman"/>
                <w:color w:val="000000"/>
                <w:sz w:val="20"/>
                <w:szCs w:val="20"/>
              </w:rPr>
              <w:t>Fall, __________</w:t>
            </w:r>
          </w:p>
        </w:tc>
      </w:tr>
    </w:tbl>
    <w:p w:rsidR="008B02E3" w:rsidRDefault="008B02E3"/>
    <w:p w:rsidR="008B02E3" w:rsidRDefault="008B02E3">
      <w:r>
        <w:br w:type="page"/>
      </w:r>
    </w:p>
    <w:p w:rsidR="008B02E3" w:rsidRPr="008B02BF" w:rsidRDefault="008B02E3" w:rsidP="008B02E3">
      <w:pPr>
        <w:tabs>
          <w:tab w:val="left" w:pos="360"/>
        </w:tabs>
        <w:outlineLvl w:val="0"/>
        <w:rPr>
          <w:rFonts w:ascii="Calibri" w:hAnsi="Calibri" w:cs="Arial"/>
          <w:color w:val="FF0000"/>
        </w:rPr>
      </w:pPr>
      <w:r w:rsidRPr="008B02BF">
        <w:rPr>
          <w:rFonts w:ascii="Calibri" w:hAnsi="Calibri" w:cs="Arial"/>
          <w:color w:val="FF0000"/>
        </w:rPr>
        <w:lastRenderedPageBreak/>
        <w:t>NO LONGER PART OF THE FORM!</w:t>
      </w:r>
    </w:p>
    <w:p w:rsidR="008B02E3" w:rsidRPr="008B02E3" w:rsidRDefault="008B02E3" w:rsidP="008B02E3">
      <w:pPr>
        <w:rPr>
          <w:color w:val="1F3864"/>
          <w:u w:val="single"/>
        </w:rPr>
      </w:pPr>
      <w:r w:rsidRPr="008B02E3">
        <w:rPr>
          <w:color w:val="1F3864"/>
          <w:u w:val="single"/>
        </w:rPr>
        <w:t>Major/Minor Grids: Associated Instructions</w:t>
      </w:r>
    </w:p>
    <w:p w:rsidR="008B02E3" w:rsidRPr="008B02E3" w:rsidRDefault="008B02E3" w:rsidP="008B02E3">
      <w:pPr>
        <w:rPr>
          <w:color w:val="1F3864"/>
        </w:rPr>
      </w:pPr>
    </w:p>
    <w:p w:rsidR="008B02E3" w:rsidRPr="008B02E3" w:rsidRDefault="008B02E3" w:rsidP="008B02E3">
      <w:pPr>
        <w:pStyle w:val="ListParagraph"/>
        <w:numPr>
          <w:ilvl w:val="0"/>
          <w:numId w:val="1"/>
        </w:numPr>
        <w:ind w:left="360"/>
        <w:rPr>
          <w:color w:val="1F3864"/>
        </w:rPr>
      </w:pPr>
      <w:r w:rsidRPr="008B02E3">
        <w:rPr>
          <w:color w:val="1F3864"/>
        </w:rPr>
        <w:t>Your application package is required to include one before-and-after grid for every major and for every minor that will be affected by the curricular changes being considered.</w:t>
      </w:r>
    </w:p>
    <w:p w:rsidR="008B02E3" w:rsidRPr="008B02E3" w:rsidRDefault="008B02E3" w:rsidP="008B02E3">
      <w:pPr>
        <w:pStyle w:val="ListParagraph"/>
        <w:numPr>
          <w:ilvl w:val="1"/>
          <w:numId w:val="1"/>
        </w:numPr>
        <w:ind w:left="720"/>
        <w:rPr>
          <w:color w:val="1F3864"/>
        </w:rPr>
      </w:pPr>
      <w:r w:rsidRPr="008B02E3">
        <w:rPr>
          <w:color w:val="1F3864"/>
        </w:rPr>
        <w:t xml:space="preserve">The structurally complete, clear graphic presentation by the grids concisely </w:t>
      </w:r>
      <w:r w:rsidRPr="008B02E3">
        <w:rPr>
          <w:rFonts w:ascii="Calibri" w:hAnsi="Calibri" w:cs="Arial"/>
          <w:color w:val="1F3864"/>
        </w:rPr>
        <w:t>shows reviewers the academic context of your proposed curricular changes, complementing your verbal statement why the changes are desirable.</w:t>
      </w:r>
    </w:p>
    <w:p w:rsidR="008B02E3" w:rsidRPr="008B02E3" w:rsidRDefault="008B02E3" w:rsidP="008B02E3">
      <w:pPr>
        <w:pStyle w:val="ListParagraph"/>
        <w:numPr>
          <w:ilvl w:val="1"/>
          <w:numId w:val="1"/>
        </w:numPr>
        <w:ind w:left="720"/>
        <w:rPr>
          <w:color w:val="1F3864"/>
        </w:rPr>
      </w:pPr>
      <w:r w:rsidRPr="008B02E3">
        <w:rPr>
          <w:rFonts w:ascii="Calibri" w:hAnsi="Calibri" w:cs="Arial"/>
          <w:color w:val="1F3864"/>
        </w:rPr>
        <w:t>If any new programming of your major(s)/minor(s) will be involved, the grids will also facilitate it and ensure the revised structure of the major or minor will be understood in the same terms by all.</w:t>
      </w:r>
    </w:p>
    <w:p w:rsidR="008B02E3" w:rsidRDefault="008B02E3" w:rsidP="008B02E3">
      <w:pPr>
        <w:pStyle w:val="ListParagraph"/>
        <w:numPr>
          <w:ilvl w:val="1"/>
          <w:numId w:val="1"/>
        </w:numPr>
        <w:ind w:left="720"/>
        <w:rPr>
          <w:color w:val="1F3864"/>
        </w:rPr>
      </w:pPr>
      <w:r w:rsidRPr="008B02E3">
        <w:rPr>
          <w:color w:val="1F3864"/>
        </w:rPr>
        <w:t>The section-specific Temporary Tag/Cross-list requests also need the same information so as to ensure students receive program-credit correctly.</w:t>
      </w:r>
    </w:p>
    <w:p w:rsidR="00B9156A" w:rsidRPr="008B02E3" w:rsidRDefault="00B9156A" w:rsidP="008B02E3">
      <w:pPr>
        <w:pStyle w:val="ListParagraph"/>
        <w:numPr>
          <w:ilvl w:val="1"/>
          <w:numId w:val="1"/>
        </w:numPr>
        <w:ind w:left="720"/>
        <w:rPr>
          <w:color w:val="1F3864"/>
        </w:rPr>
      </w:pPr>
      <w:r>
        <w:rPr>
          <w:color w:val="1F3864"/>
        </w:rPr>
        <w:t>The Provost’s Office incorporates a grid of the same format in their Program Modification Form.</w:t>
      </w:r>
    </w:p>
    <w:p w:rsidR="008B02E3" w:rsidRPr="008B02E3" w:rsidRDefault="008B02E3" w:rsidP="008B02E3">
      <w:pPr>
        <w:pStyle w:val="ListParagraph"/>
        <w:numPr>
          <w:ilvl w:val="0"/>
          <w:numId w:val="1"/>
        </w:numPr>
        <w:ind w:left="360"/>
        <w:rPr>
          <w:color w:val="1F3864"/>
        </w:rPr>
      </w:pPr>
      <w:r w:rsidRPr="008B02E3">
        <w:rPr>
          <w:rFonts w:ascii="Calibri" w:hAnsi="Calibri" w:cs="Arial"/>
          <w:color w:val="1F3864"/>
        </w:rPr>
        <w:t>Please note that a single course may figure in more than one major or minor: one grid will be required for each major and for each minor concerned in the application-package. On the other hand, separate course-applications within the package may be concerned in the same set of major(s) and minor(s): only one grid per major or per minor should be submitted with the application-package, each accounting for the full set of courses involved.</w:t>
      </w:r>
    </w:p>
    <w:p w:rsidR="008B02E3" w:rsidRPr="008B02E3" w:rsidRDefault="008B02E3" w:rsidP="008B02E3">
      <w:pPr>
        <w:numPr>
          <w:ilvl w:val="0"/>
          <w:numId w:val="1"/>
        </w:numPr>
        <w:tabs>
          <w:tab w:val="left" w:pos="360"/>
        </w:tabs>
        <w:ind w:left="360"/>
        <w:outlineLvl w:val="0"/>
        <w:rPr>
          <w:rFonts w:ascii="Calibri" w:hAnsi="Calibri" w:cs="Arial"/>
          <w:color w:val="1F3864"/>
        </w:rPr>
      </w:pPr>
      <w:r w:rsidRPr="008B02E3">
        <w:rPr>
          <w:rFonts w:ascii="Calibri" w:hAnsi="Calibri" w:cs="Arial"/>
          <w:color w:val="1F3864"/>
        </w:rPr>
        <w:t xml:space="preserve">The heading information of the Major/Minor </w:t>
      </w:r>
      <w:r w:rsidR="00F308DB">
        <w:rPr>
          <w:rFonts w:ascii="Calibri" w:hAnsi="Calibri" w:cs="Arial"/>
          <w:color w:val="1F3864"/>
        </w:rPr>
        <w:t xml:space="preserve">Grid </w:t>
      </w:r>
      <w:r w:rsidRPr="008B02E3">
        <w:rPr>
          <w:rFonts w:ascii="Calibri" w:hAnsi="Calibri" w:cs="Arial"/>
          <w:color w:val="1F3864"/>
        </w:rPr>
        <w:t xml:space="preserve">corresponds to the heading information of the Summary Memo eForm. We recommend that you draft in advance all the application-forms that will be part of your application-package, including any Major/Minor </w:t>
      </w:r>
      <w:r w:rsidR="00F308DB">
        <w:rPr>
          <w:rFonts w:ascii="Calibri" w:hAnsi="Calibri" w:cs="Arial"/>
          <w:color w:val="1F3864"/>
        </w:rPr>
        <w:t>G</w:t>
      </w:r>
      <w:r w:rsidR="00F46446">
        <w:rPr>
          <w:rFonts w:ascii="Calibri" w:hAnsi="Calibri" w:cs="Arial"/>
          <w:color w:val="1F3864"/>
        </w:rPr>
        <w:t xml:space="preserve">rids </w:t>
      </w:r>
      <w:r w:rsidRPr="008B02E3">
        <w:rPr>
          <w:rFonts w:ascii="Calibri" w:hAnsi="Calibri" w:cs="Arial"/>
          <w:color w:val="1F3864"/>
        </w:rPr>
        <w:t>needed, omitting only temporarily the Unique Number.</w:t>
      </w:r>
      <w:r w:rsidR="00F308DB">
        <w:rPr>
          <w:rFonts w:ascii="Calibri" w:hAnsi="Calibri" w:cs="Arial"/>
          <w:color w:val="1F3864"/>
        </w:rPr>
        <w:t xml:space="preserve"> Do not click the “submit” button of the Summary Memo until after all other documents are prepared and the Summary Memo has been filled out completely and double-checked for accuracy.</w:t>
      </w:r>
    </w:p>
    <w:p w:rsidR="008B02E3" w:rsidRPr="008B02E3" w:rsidRDefault="008B02E3" w:rsidP="008B02E3">
      <w:pPr>
        <w:pStyle w:val="ListParagraph"/>
        <w:numPr>
          <w:ilvl w:val="0"/>
          <w:numId w:val="1"/>
        </w:numPr>
        <w:ind w:left="360"/>
        <w:rPr>
          <w:color w:val="1F3864"/>
        </w:rPr>
      </w:pPr>
      <w:r w:rsidRPr="008B02E3">
        <w:rPr>
          <w:color w:val="1F3864"/>
        </w:rPr>
        <w:t>The grid is organized according to the operations by which students’ Academic Requirements Reports are programmed in LOCUS.</w:t>
      </w:r>
    </w:p>
    <w:p w:rsidR="008B02E3" w:rsidRPr="008B02E3" w:rsidRDefault="008B02E3" w:rsidP="008B02E3">
      <w:pPr>
        <w:pStyle w:val="ListParagraph"/>
        <w:numPr>
          <w:ilvl w:val="0"/>
          <w:numId w:val="3"/>
        </w:numPr>
        <w:rPr>
          <w:color w:val="1F3864"/>
        </w:rPr>
      </w:pPr>
      <w:r w:rsidRPr="008B02E3">
        <w:rPr>
          <w:color w:val="1F3864"/>
        </w:rPr>
        <w:t>“Individually required courses” are the ones that normally every student must complete successfully in order to earn the major or minor. Conceptual groups of individually required courses may be described by lists within the category (see sample grid for DANC-BA</w:t>
      </w:r>
      <w:r w:rsidR="004813D0">
        <w:rPr>
          <w:color w:val="1F3864"/>
        </w:rPr>
        <w:t>, below</w:t>
      </w:r>
      <w:r w:rsidRPr="008B02E3">
        <w:rPr>
          <w:color w:val="1F3864"/>
        </w:rPr>
        <w:t>).</w:t>
      </w:r>
    </w:p>
    <w:p w:rsidR="008B02E3" w:rsidRPr="008B02E3" w:rsidRDefault="008B02E3" w:rsidP="008B02E3">
      <w:pPr>
        <w:pStyle w:val="ListParagraph"/>
        <w:numPr>
          <w:ilvl w:val="0"/>
          <w:numId w:val="3"/>
        </w:numPr>
        <w:rPr>
          <w:color w:val="1F3864"/>
        </w:rPr>
      </w:pPr>
      <w:r w:rsidRPr="008B02E3">
        <w:rPr>
          <w:color w:val="1F3864"/>
        </w:rPr>
        <w:t>“Requirements with options” permit students choices within sets of individually specified courses. A single major/minor may include more than one different requirement-option choice, according to its conceptual structure. Requirements for choices may be structured in terms of the course or of the credit-hour. (See sample grid for DANC-BA</w:t>
      </w:r>
      <w:r w:rsidR="004813D0">
        <w:rPr>
          <w:color w:val="1F3864"/>
        </w:rPr>
        <w:t>, below</w:t>
      </w:r>
      <w:r w:rsidRPr="008B02E3">
        <w:rPr>
          <w:color w:val="1F3864"/>
        </w:rPr>
        <w:t>.)</w:t>
      </w:r>
    </w:p>
    <w:p w:rsidR="008B02E3" w:rsidRPr="008B02E3" w:rsidRDefault="008B02E3" w:rsidP="008B02E3">
      <w:pPr>
        <w:pStyle w:val="ListParagraph"/>
        <w:numPr>
          <w:ilvl w:val="0"/>
          <w:numId w:val="3"/>
        </w:numPr>
        <w:rPr>
          <w:color w:val="1F3864"/>
        </w:rPr>
      </w:pPr>
      <w:r w:rsidRPr="008B02E3">
        <w:rPr>
          <w:color w:val="1F3864"/>
        </w:rPr>
        <w:t>“Electives” are courses students may use to complete the course- or hours- requirements of the major or minor, when their choice is constrained not by a list of specified courses but by a Subject Area Code or level of courses within the Subject Area Code (e.g., 4 credit-hours DANC 2## or DANC 3##: see sample grid for DANC-BA</w:t>
      </w:r>
      <w:r w:rsidR="004813D0">
        <w:rPr>
          <w:color w:val="1F3864"/>
        </w:rPr>
        <w:t>, below</w:t>
      </w:r>
      <w:r w:rsidRPr="008B02E3">
        <w:rPr>
          <w:color w:val="1F3864"/>
        </w:rPr>
        <w:t>).</w:t>
      </w:r>
    </w:p>
    <w:p w:rsidR="008B02E3" w:rsidRPr="008B02E3" w:rsidRDefault="008B02E3" w:rsidP="008B02E3">
      <w:pPr>
        <w:pStyle w:val="ListParagraph"/>
        <w:numPr>
          <w:ilvl w:val="1"/>
          <w:numId w:val="2"/>
        </w:numPr>
        <w:ind w:left="1170"/>
        <w:rPr>
          <w:color w:val="1F3864"/>
        </w:rPr>
      </w:pPr>
      <w:r w:rsidRPr="008B02E3">
        <w:rPr>
          <w:color w:val="1F3864"/>
        </w:rPr>
        <w:t xml:space="preserve">Note for Interdisciplinary Programs: since students’ Academic Requirements Reports function by Subject Area Codes, not the interdisciplinary tags (tags function only within LOCUS’s Class-Search operations in the Class Schedule), interdisciplinary majors and minors </w:t>
      </w:r>
      <w:r w:rsidR="0039395F">
        <w:rPr>
          <w:color w:val="1F3864"/>
        </w:rPr>
        <w:t xml:space="preserve">generally </w:t>
      </w:r>
      <w:r w:rsidRPr="008B02E3">
        <w:rPr>
          <w:color w:val="1F3864"/>
        </w:rPr>
        <w:t>are programmed in terms of individually required courses and requirement-option lists.</w:t>
      </w:r>
    </w:p>
    <w:p w:rsidR="008B02E3" w:rsidRPr="008B02E3" w:rsidRDefault="008B02E3" w:rsidP="008B02E3">
      <w:pPr>
        <w:pStyle w:val="ListParagraph"/>
        <w:numPr>
          <w:ilvl w:val="0"/>
          <w:numId w:val="1"/>
        </w:numPr>
        <w:ind w:left="360"/>
        <w:rPr>
          <w:color w:val="1F3864"/>
        </w:rPr>
      </w:pPr>
      <w:r w:rsidRPr="008B02E3">
        <w:rPr>
          <w:color w:val="1F3864"/>
        </w:rPr>
        <w:t xml:space="preserve">The current programming in LOCUS of your major(s)/minor(s)’ Academic Requirements is reflected by </w:t>
      </w:r>
      <w:r w:rsidR="00AB7B1F">
        <w:rPr>
          <w:color w:val="1F3864"/>
        </w:rPr>
        <w:t>its</w:t>
      </w:r>
      <w:r w:rsidRPr="008B02E3">
        <w:rPr>
          <w:color w:val="1F3864"/>
        </w:rPr>
        <w:t xml:space="preserve"> Academic Requirements </w:t>
      </w:r>
      <w:r w:rsidR="00AB7B1F">
        <w:rPr>
          <w:rFonts w:ascii="Calibri" w:hAnsi="Calibri" w:cs="Arial"/>
          <w:color w:val="1F3864"/>
        </w:rPr>
        <w:t>Outline</w:t>
      </w:r>
      <w:r w:rsidR="00F009AD" w:rsidRPr="0061746C">
        <w:rPr>
          <w:rFonts w:ascii="Calibri" w:hAnsi="Calibri" w:cs="Arial"/>
          <w:color w:val="1F3864"/>
        </w:rPr>
        <w:t xml:space="preserve"> </w:t>
      </w:r>
      <w:r w:rsidR="00F009AD">
        <w:rPr>
          <w:rFonts w:ascii="Calibri" w:hAnsi="Calibri" w:cs="Arial"/>
          <w:color w:val="1F3864"/>
        </w:rPr>
        <w:t>(</w:t>
      </w:r>
      <w:hyperlink r:id="rId7" w:history="1">
        <w:r w:rsidR="00F009AD" w:rsidRPr="004350CA">
          <w:rPr>
            <w:rStyle w:val="Hyperlink"/>
            <w:rFonts w:ascii="Calibri" w:hAnsi="Calibri" w:cs="Arial"/>
          </w:rPr>
          <w:t>https://lucweb.luc.edu/advsmt/</w:t>
        </w:r>
      </w:hyperlink>
      <w:r w:rsidR="00F009AD">
        <w:rPr>
          <w:rFonts w:ascii="Calibri" w:hAnsi="Calibri" w:cs="Arial"/>
          <w:color w:val="1F3864"/>
        </w:rPr>
        <w:t>)</w:t>
      </w:r>
      <w:r w:rsidRPr="008B02E3">
        <w:rPr>
          <w:color w:val="1F3864"/>
        </w:rPr>
        <w:t xml:space="preserve">. We recommend that all departments and interdisciplinary programs prepare charts for each of the majors and minors you oversee, reflecting current coding, and store them for ready reference in a drive shared by your fellow faculty-members. When you begin to prepare any curricular-change application, compare </w:t>
      </w:r>
      <w:r w:rsidRPr="008B02E3">
        <w:rPr>
          <w:color w:val="1F3864"/>
        </w:rPr>
        <w:lastRenderedPageBreak/>
        <w:t>your reference-charts and those of any other parties concerned against the AROs for the current catalogue, resolve any discrepancies in consultation with the Associate Dean for Academic Affairs, and use the corrected information in the “Current major/minor” column.</w:t>
      </w:r>
    </w:p>
    <w:p w:rsidR="008B02E3" w:rsidRDefault="008B02E3" w:rsidP="008B02E3">
      <w:pPr>
        <w:pStyle w:val="ListParagraph"/>
        <w:numPr>
          <w:ilvl w:val="0"/>
          <w:numId w:val="1"/>
        </w:numPr>
        <w:ind w:left="360"/>
        <w:rPr>
          <w:color w:val="1F3864"/>
        </w:rPr>
      </w:pPr>
      <w:r w:rsidRPr="008B02E3">
        <w:rPr>
          <w:color w:val="1F3864"/>
        </w:rPr>
        <w:t>Depending on the complexity of the curricular changes you are proposing, the “Proposed changes” column may identify proposed changes briefly (e.g., “add new course SUBJ xxx to Requirement-Option Choice 2”) or re-draw the category with a new list. Please state “no change” when the category should not change.</w:t>
      </w:r>
    </w:p>
    <w:p w:rsidR="00EE11D1" w:rsidRDefault="00EE11D1" w:rsidP="008B02E3">
      <w:pPr>
        <w:pStyle w:val="ListParagraph"/>
        <w:numPr>
          <w:ilvl w:val="0"/>
          <w:numId w:val="1"/>
        </w:numPr>
        <w:ind w:left="360"/>
        <w:rPr>
          <w:color w:val="1F3864"/>
        </w:rPr>
      </w:pPr>
      <w:r>
        <w:rPr>
          <w:color w:val="1F3864"/>
        </w:rPr>
        <w:t>In their revisions of the Program Modification Form for AY 2022-23, the Provost’s Office added the “Total credit hours required for the degree” to the “Credit hours for the program curriculum” previously included in this chart. For undergraduate majors and minors in the College of Arts &amp; Sciences, the total credit hours to degree will normally be 120, unless the total of hours in the major/minor, Core requirements not considered as satisfied by completing the major/minor, plus other College and University requirements for graduation necessarily exceed 120.</w:t>
      </w:r>
    </w:p>
    <w:p w:rsidR="00C54152" w:rsidRPr="008B02E3" w:rsidRDefault="00C54152" w:rsidP="008B02E3">
      <w:pPr>
        <w:pStyle w:val="ListParagraph"/>
        <w:numPr>
          <w:ilvl w:val="0"/>
          <w:numId w:val="1"/>
        </w:numPr>
        <w:ind w:left="360"/>
        <w:rPr>
          <w:color w:val="1F3864"/>
        </w:rPr>
      </w:pPr>
      <w:r>
        <w:rPr>
          <w:color w:val="1F3864"/>
        </w:rPr>
        <w:t>The Proposed Effective Date must respect implementation-timetables set by Registration &amp; Records and other University offices. Changes requiring reprogramming of majors’ and minors’ ARRs normally can be made effective only as of a Fall semester. For that Fall semester to be the Fall semester of the following academic year, the change in the major/minor normally must be approved by the Academic Council no later than its December meeting. Approvals any later in the academic year will set the change on track for the Fall semester of the next-plus-one academic year.</w:t>
      </w:r>
    </w:p>
    <w:p w:rsidR="008B02E3" w:rsidRPr="008B02E3" w:rsidRDefault="008B02E3" w:rsidP="008B02E3">
      <w:pPr>
        <w:pStyle w:val="ListParagraph"/>
        <w:numPr>
          <w:ilvl w:val="0"/>
          <w:numId w:val="1"/>
        </w:numPr>
        <w:ind w:left="360"/>
        <w:rPr>
          <w:color w:val="1F3864"/>
        </w:rPr>
      </w:pPr>
      <w:r w:rsidRPr="008B02E3">
        <w:rPr>
          <w:color w:val="1F3864"/>
        </w:rPr>
        <w:t>A sample grid for the B.A. in Dance</w:t>
      </w:r>
      <w:r w:rsidR="00582843">
        <w:rPr>
          <w:color w:val="1F3864"/>
        </w:rPr>
        <w:t>, as effective F21,</w:t>
      </w:r>
      <w:r w:rsidRPr="008B02E3">
        <w:rPr>
          <w:color w:val="1F3864"/>
        </w:rPr>
        <w:t xml:space="preserve"> is posted by way of illustration:</w:t>
      </w:r>
    </w:p>
    <w:tbl>
      <w:tblPr>
        <w:tblW w:w="9455" w:type="dxa"/>
        <w:tblInd w:w="-5" w:type="dxa"/>
        <w:tblLook w:val="04A0" w:firstRow="1" w:lastRow="0" w:firstColumn="1" w:lastColumn="0" w:noHBand="0" w:noVBand="1"/>
      </w:tblPr>
      <w:tblGrid>
        <w:gridCol w:w="2610"/>
        <w:gridCol w:w="4680"/>
        <w:gridCol w:w="2165"/>
      </w:tblGrid>
      <w:tr w:rsidR="008B02E3" w:rsidRPr="00170D92" w:rsidTr="00164AA8">
        <w:trPr>
          <w:trHeight w:val="36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2E3" w:rsidRPr="00170D92" w:rsidRDefault="008B02E3" w:rsidP="00ED69B1">
            <w:pPr>
              <w:rPr>
                <w:rFonts w:ascii="Arial" w:eastAsia="Times New Roman" w:hAnsi="Arial" w:cs="Arial"/>
                <w:b/>
                <w:bCs/>
                <w:color w:val="A30046"/>
                <w:sz w:val="18"/>
                <w:szCs w:val="18"/>
              </w:rPr>
            </w:pPr>
            <w:r w:rsidRPr="00170D92">
              <w:rPr>
                <w:rFonts w:ascii="Arial" w:eastAsia="Times New Roman" w:hAnsi="Arial" w:cs="Arial"/>
                <w:b/>
                <w:bCs/>
                <w:color w:val="A30046"/>
                <w:sz w:val="18"/>
                <w:szCs w:val="18"/>
              </w:rPr>
              <w:t>Item</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8B02E3" w:rsidRPr="00170D92" w:rsidRDefault="008B02E3" w:rsidP="00ED69B1">
            <w:pPr>
              <w:rPr>
                <w:rFonts w:ascii="Arial" w:eastAsia="Times New Roman" w:hAnsi="Arial" w:cs="Arial"/>
                <w:b/>
                <w:bCs/>
                <w:color w:val="A30046"/>
                <w:sz w:val="18"/>
                <w:szCs w:val="18"/>
              </w:rPr>
            </w:pPr>
            <w:r w:rsidRPr="00170D92">
              <w:rPr>
                <w:rFonts w:ascii="Arial" w:eastAsia="Times New Roman" w:hAnsi="Arial" w:cs="Arial"/>
                <w:b/>
                <w:bCs/>
                <w:color w:val="A30046"/>
                <w:sz w:val="18"/>
                <w:szCs w:val="18"/>
              </w:rPr>
              <w:t>Current Major/Minor</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rsidR="008B02E3" w:rsidRPr="00170D92" w:rsidRDefault="008B02E3" w:rsidP="00ED69B1">
            <w:pPr>
              <w:rPr>
                <w:rFonts w:ascii="Arial" w:eastAsia="Times New Roman" w:hAnsi="Arial" w:cs="Arial"/>
                <w:b/>
                <w:bCs/>
                <w:color w:val="A30046"/>
                <w:sz w:val="18"/>
                <w:szCs w:val="18"/>
              </w:rPr>
            </w:pPr>
            <w:r w:rsidRPr="00170D92">
              <w:rPr>
                <w:rFonts w:ascii="Arial" w:eastAsia="Times New Roman" w:hAnsi="Arial" w:cs="Arial"/>
                <w:b/>
                <w:bCs/>
                <w:color w:val="A30046"/>
                <w:sz w:val="18"/>
                <w:szCs w:val="18"/>
              </w:rPr>
              <w:t>Proposed Change(s)*</w:t>
            </w:r>
          </w:p>
        </w:tc>
      </w:tr>
      <w:tr w:rsidR="008B02E3" w:rsidRPr="008B02E3" w:rsidTr="00164AA8">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8B02E3" w:rsidRPr="008B02E3" w:rsidRDefault="008B02E3" w:rsidP="00ED69B1">
            <w:pPr>
              <w:rPr>
                <w:rFonts w:ascii="Arial" w:eastAsia="Times New Roman" w:hAnsi="Arial" w:cs="Arial"/>
                <w:b/>
                <w:bCs/>
                <w:color w:val="1F3864"/>
                <w:sz w:val="16"/>
                <w:szCs w:val="16"/>
              </w:rPr>
            </w:pPr>
            <w:r w:rsidRPr="008B02E3">
              <w:rPr>
                <w:rFonts w:ascii="Arial" w:eastAsia="Times New Roman" w:hAnsi="Arial" w:cs="Arial"/>
                <w:b/>
                <w:bCs/>
                <w:color w:val="1F3864"/>
                <w:sz w:val="16"/>
                <w:szCs w:val="16"/>
              </w:rPr>
              <w:t>Major/Minor title</w:t>
            </w:r>
          </w:p>
        </w:tc>
        <w:tc>
          <w:tcPr>
            <w:tcW w:w="4680" w:type="dxa"/>
            <w:tcBorders>
              <w:top w:val="nil"/>
              <w:left w:val="nil"/>
              <w:bottom w:val="single" w:sz="4" w:space="0" w:color="auto"/>
              <w:right w:val="single" w:sz="4" w:space="0" w:color="auto"/>
            </w:tcBorders>
            <w:shd w:val="clear" w:color="auto" w:fill="auto"/>
            <w:noWrap/>
            <w:vAlign w:val="bottom"/>
            <w:hideMark/>
          </w:tcPr>
          <w:p w:rsidR="008B02E3" w:rsidRPr="008B02E3" w:rsidRDefault="008B02E3" w:rsidP="00DE548A">
            <w:pPr>
              <w:rPr>
                <w:rFonts w:ascii="Calibri" w:eastAsia="Times New Roman" w:hAnsi="Calibri" w:cs="Times New Roman"/>
                <w:color w:val="1F3864"/>
                <w:sz w:val="20"/>
                <w:szCs w:val="20"/>
              </w:rPr>
            </w:pPr>
            <w:r w:rsidRPr="008B02E3">
              <w:rPr>
                <w:rFonts w:ascii="Calibri" w:eastAsia="Times New Roman" w:hAnsi="Calibri" w:cs="Times New Roman"/>
                <w:color w:val="1F3864"/>
                <w:sz w:val="20"/>
                <w:szCs w:val="20"/>
              </w:rPr>
              <w:t>Dance (DANC-BA) [</w:t>
            </w:r>
            <w:r w:rsidR="00DE548A">
              <w:rPr>
                <w:rFonts w:ascii="Calibri" w:eastAsia="Times New Roman" w:hAnsi="Calibri" w:cs="Times New Roman"/>
                <w:color w:val="1F3864"/>
                <w:sz w:val="20"/>
                <w:szCs w:val="20"/>
              </w:rPr>
              <w:t>F</w:t>
            </w:r>
            <w:r w:rsidR="00254802">
              <w:rPr>
                <w:rFonts w:ascii="Calibri" w:eastAsia="Times New Roman" w:hAnsi="Calibri" w:cs="Times New Roman"/>
                <w:color w:val="1F3864"/>
                <w:sz w:val="20"/>
                <w:szCs w:val="20"/>
              </w:rPr>
              <w:t>21</w:t>
            </w:r>
            <w:r w:rsidRPr="008B02E3">
              <w:rPr>
                <w:rFonts w:ascii="Calibri" w:eastAsia="Times New Roman" w:hAnsi="Calibri" w:cs="Times New Roman"/>
                <w:color w:val="1F3864"/>
                <w:sz w:val="20"/>
                <w:szCs w:val="20"/>
              </w:rPr>
              <w:t xml:space="preserve"> programming as example]</w:t>
            </w:r>
          </w:p>
        </w:tc>
        <w:tc>
          <w:tcPr>
            <w:tcW w:w="2165" w:type="dxa"/>
            <w:tcBorders>
              <w:top w:val="nil"/>
              <w:left w:val="nil"/>
              <w:bottom w:val="single" w:sz="4" w:space="0" w:color="auto"/>
              <w:right w:val="single" w:sz="4" w:space="0" w:color="auto"/>
            </w:tcBorders>
            <w:shd w:val="clear" w:color="auto" w:fill="auto"/>
            <w:noWrap/>
            <w:vAlign w:val="bottom"/>
            <w:hideMark/>
          </w:tcPr>
          <w:p w:rsidR="008B02E3" w:rsidRPr="008B02E3" w:rsidRDefault="008B02E3" w:rsidP="00ED69B1">
            <w:pPr>
              <w:rPr>
                <w:rFonts w:ascii="Calibri" w:eastAsia="Times New Roman" w:hAnsi="Calibri" w:cs="Times New Roman"/>
                <w:color w:val="1F3864"/>
                <w:sz w:val="20"/>
                <w:szCs w:val="20"/>
              </w:rPr>
            </w:pPr>
            <w:r w:rsidRPr="008B02E3">
              <w:rPr>
                <w:rFonts w:ascii="Calibri" w:eastAsia="Times New Roman" w:hAnsi="Calibri" w:cs="Times New Roman"/>
                <w:color w:val="1F3864"/>
                <w:sz w:val="20"/>
                <w:szCs w:val="20"/>
              </w:rPr>
              <w:t> </w:t>
            </w:r>
          </w:p>
        </w:tc>
      </w:tr>
      <w:tr w:rsidR="00E65C35" w:rsidRPr="008B02E3" w:rsidTr="00164AA8">
        <w:trPr>
          <w:trHeight w:val="3000"/>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E65C35" w:rsidRPr="00170D92" w:rsidRDefault="00E65C35" w:rsidP="00E65C35">
            <w:pPr>
              <w:rPr>
                <w:rFonts w:ascii="Arial" w:eastAsia="Times New Roman" w:hAnsi="Arial" w:cs="Arial"/>
                <w:b/>
                <w:bCs/>
                <w:color w:val="000000"/>
                <w:sz w:val="16"/>
                <w:szCs w:val="16"/>
              </w:rPr>
            </w:pPr>
            <w:r w:rsidRPr="00170D92">
              <w:rPr>
                <w:rFonts w:ascii="Arial" w:eastAsia="Times New Roman" w:hAnsi="Arial" w:cs="Arial"/>
                <w:b/>
                <w:bCs/>
                <w:color w:val="000000"/>
                <w:sz w:val="16"/>
                <w:szCs w:val="16"/>
              </w:rPr>
              <w:t xml:space="preserve">Individually required courses </w:t>
            </w:r>
            <w:r w:rsidRPr="00AD5D78">
              <w:rPr>
                <w:rFonts w:ascii="Arial" w:eastAsia="Times New Roman" w:hAnsi="Arial" w:cs="Arial"/>
                <w:bCs/>
                <w:color w:val="000000"/>
                <w:sz w:val="16"/>
                <w:szCs w:val="16"/>
              </w:rPr>
              <w:t>(i.e., all students must take each course) – please list course number and credit-hours for each course</w:t>
            </w:r>
          </w:p>
        </w:tc>
        <w:tc>
          <w:tcPr>
            <w:tcW w:w="4680" w:type="dxa"/>
            <w:tcBorders>
              <w:top w:val="nil"/>
              <w:left w:val="nil"/>
              <w:bottom w:val="single" w:sz="4" w:space="0" w:color="auto"/>
              <w:right w:val="single" w:sz="4" w:space="0" w:color="auto"/>
            </w:tcBorders>
            <w:shd w:val="clear" w:color="auto" w:fill="auto"/>
            <w:vAlign w:val="bottom"/>
            <w:hideMark/>
          </w:tcPr>
          <w:p w:rsidR="00E65C35" w:rsidRPr="008B02E3" w:rsidRDefault="00E65C35" w:rsidP="00E65C35">
            <w:pPr>
              <w:rPr>
                <w:rFonts w:ascii="Calibri" w:eastAsia="Times New Roman" w:hAnsi="Calibri" w:cs="Times New Roman"/>
                <w:color w:val="1F3864"/>
                <w:sz w:val="20"/>
                <w:szCs w:val="20"/>
                <w:u w:val="single"/>
              </w:rPr>
            </w:pPr>
            <w:r w:rsidRPr="008B02E3">
              <w:rPr>
                <w:rFonts w:ascii="Calibri" w:eastAsia="Times New Roman" w:hAnsi="Calibri" w:cs="Times New Roman"/>
                <w:color w:val="1F3864"/>
                <w:sz w:val="20"/>
                <w:szCs w:val="20"/>
                <w:u w:val="single"/>
              </w:rPr>
              <w:t>Foundational Courses:</w:t>
            </w:r>
            <w:r w:rsidRPr="008B02E3">
              <w:rPr>
                <w:rFonts w:ascii="Calibri" w:eastAsia="Times New Roman" w:hAnsi="Calibri" w:cs="Times New Roman"/>
                <w:color w:val="1F3864"/>
                <w:sz w:val="20"/>
                <w:szCs w:val="20"/>
              </w:rPr>
              <w:br/>
              <w:t xml:space="preserve">DANC 250: </w:t>
            </w:r>
            <w:r>
              <w:rPr>
                <w:rFonts w:ascii="Calibri" w:eastAsia="Times New Roman" w:hAnsi="Calibri" w:cs="Times New Roman"/>
                <w:color w:val="1F3864"/>
                <w:sz w:val="20"/>
                <w:szCs w:val="20"/>
              </w:rPr>
              <w:t xml:space="preserve">Historical Contexts in Contemporary </w:t>
            </w:r>
            <w:r w:rsidRPr="008B02E3">
              <w:rPr>
                <w:rFonts w:ascii="Calibri" w:eastAsia="Times New Roman" w:hAnsi="Calibri" w:cs="Times New Roman"/>
                <w:color w:val="1F3864"/>
                <w:sz w:val="20"/>
                <w:szCs w:val="20"/>
              </w:rPr>
              <w:t xml:space="preserve">Dance </w:t>
            </w:r>
            <w:r>
              <w:rPr>
                <w:rFonts w:ascii="Calibri" w:eastAsia="Times New Roman" w:hAnsi="Calibri" w:cs="Times New Roman"/>
                <w:color w:val="1F3864"/>
                <w:sz w:val="20"/>
                <w:szCs w:val="20"/>
              </w:rPr>
              <w:t>Practice (3 cr-hrs)</w:t>
            </w:r>
            <w:r w:rsidRPr="008B02E3">
              <w:rPr>
                <w:rFonts w:ascii="Calibri" w:eastAsia="Times New Roman" w:hAnsi="Calibri" w:cs="Times New Roman"/>
                <w:color w:val="1F3864"/>
                <w:sz w:val="20"/>
                <w:szCs w:val="20"/>
              </w:rPr>
              <w:br/>
              <w:t>DANC 270: Dance Kinesiology</w:t>
            </w:r>
            <w:r>
              <w:rPr>
                <w:rFonts w:ascii="Calibri" w:eastAsia="Times New Roman" w:hAnsi="Calibri" w:cs="Times New Roman"/>
                <w:color w:val="1F3864"/>
                <w:sz w:val="20"/>
                <w:szCs w:val="20"/>
              </w:rPr>
              <w:t xml:space="preserve"> (3 cr-hrs)</w:t>
            </w:r>
            <w:r w:rsidRPr="008B02E3">
              <w:rPr>
                <w:rFonts w:ascii="Calibri" w:eastAsia="Times New Roman" w:hAnsi="Calibri" w:cs="Times New Roman"/>
                <w:color w:val="1F3864"/>
                <w:sz w:val="20"/>
                <w:szCs w:val="20"/>
              </w:rPr>
              <w:br/>
            </w:r>
            <w:r w:rsidRPr="008B02E3">
              <w:rPr>
                <w:rFonts w:ascii="Calibri" w:eastAsia="Times New Roman" w:hAnsi="Calibri" w:cs="Times New Roman"/>
                <w:color w:val="1F3864"/>
                <w:sz w:val="20"/>
                <w:szCs w:val="20"/>
              </w:rPr>
              <w:br/>
            </w:r>
            <w:r>
              <w:rPr>
                <w:rFonts w:ascii="Calibri" w:eastAsia="Times New Roman" w:hAnsi="Calibri" w:cs="Times New Roman"/>
                <w:color w:val="1F3864"/>
                <w:sz w:val="20"/>
                <w:szCs w:val="20"/>
                <w:u w:val="single"/>
              </w:rPr>
              <w:t>Applied Courses, required:</w:t>
            </w:r>
            <w:r w:rsidRPr="008B02E3">
              <w:rPr>
                <w:rFonts w:ascii="Calibri" w:eastAsia="Times New Roman" w:hAnsi="Calibri" w:cs="Times New Roman"/>
                <w:color w:val="1F3864"/>
                <w:sz w:val="20"/>
                <w:szCs w:val="20"/>
              </w:rPr>
              <w:br/>
            </w:r>
            <w:r>
              <w:rPr>
                <w:rFonts w:ascii="Calibri" w:eastAsia="Times New Roman" w:hAnsi="Calibri" w:cs="Times New Roman"/>
                <w:color w:val="1F3864"/>
                <w:sz w:val="20"/>
                <w:szCs w:val="20"/>
              </w:rPr>
              <w:t>2 credit-hrs DANC 275: Global Influences on Contemporary Dance Practice (1 cr)</w:t>
            </w:r>
            <w:r w:rsidRPr="008B02E3">
              <w:rPr>
                <w:rFonts w:ascii="Calibri" w:eastAsia="Times New Roman" w:hAnsi="Calibri" w:cs="Times New Roman"/>
                <w:color w:val="1F3864"/>
                <w:sz w:val="20"/>
                <w:szCs w:val="20"/>
              </w:rPr>
              <w:br/>
            </w:r>
            <w:r w:rsidRPr="008B02E3">
              <w:rPr>
                <w:rFonts w:ascii="Calibri" w:eastAsia="Times New Roman" w:hAnsi="Calibri" w:cs="Times New Roman"/>
                <w:color w:val="1F3864"/>
                <w:sz w:val="20"/>
                <w:szCs w:val="20"/>
              </w:rPr>
              <w:br/>
            </w:r>
            <w:r w:rsidRPr="008B02E3">
              <w:rPr>
                <w:rFonts w:ascii="Calibri" w:eastAsia="Times New Roman" w:hAnsi="Calibri" w:cs="Times New Roman"/>
                <w:color w:val="1F3864"/>
                <w:sz w:val="20"/>
                <w:szCs w:val="20"/>
                <w:u w:val="single"/>
              </w:rPr>
              <w:t>Applied Courses, Modern Dance:</w:t>
            </w:r>
            <w:r w:rsidRPr="008B02E3">
              <w:rPr>
                <w:rFonts w:ascii="Calibri" w:eastAsia="Times New Roman" w:hAnsi="Calibri" w:cs="Times New Roman"/>
                <w:color w:val="1F3864"/>
                <w:sz w:val="20"/>
                <w:szCs w:val="20"/>
              </w:rPr>
              <w:br/>
            </w:r>
            <w:r>
              <w:rPr>
                <w:rFonts w:ascii="Calibri" w:eastAsia="Times New Roman" w:hAnsi="Calibri" w:cs="Times New Roman"/>
                <w:color w:val="1F3864"/>
                <w:sz w:val="20"/>
                <w:szCs w:val="20"/>
              </w:rPr>
              <w:t xml:space="preserve">2 credit-hrs </w:t>
            </w:r>
            <w:r w:rsidRPr="008B02E3">
              <w:rPr>
                <w:rFonts w:ascii="Calibri" w:eastAsia="Times New Roman" w:hAnsi="Calibri" w:cs="Times New Roman"/>
                <w:color w:val="1F3864"/>
                <w:sz w:val="20"/>
                <w:szCs w:val="20"/>
              </w:rPr>
              <w:t>DANC 224: Majors Modern II</w:t>
            </w:r>
            <w:r>
              <w:rPr>
                <w:rFonts w:ascii="Calibri" w:eastAsia="Times New Roman" w:hAnsi="Calibri" w:cs="Times New Roman"/>
                <w:color w:val="1F3864"/>
                <w:sz w:val="20"/>
                <w:szCs w:val="20"/>
              </w:rPr>
              <w:t xml:space="preserve"> (1 cr)</w:t>
            </w:r>
            <w:r w:rsidRPr="008B02E3">
              <w:rPr>
                <w:rFonts w:ascii="Calibri" w:eastAsia="Times New Roman" w:hAnsi="Calibri" w:cs="Times New Roman"/>
                <w:color w:val="1F3864"/>
                <w:sz w:val="20"/>
                <w:szCs w:val="20"/>
              </w:rPr>
              <w:br/>
            </w:r>
            <w:r>
              <w:rPr>
                <w:rFonts w:ascii="Calibri" w:eastAsia="Times New Roman" w:hAnsi="Calibri" w:cs="Times New Roman"/>
                <w:color w:val="1F3864"/>
                <w:sz w:val="20"/>
                <w:szCs w:val="20"/>
              </w:rPr>
              <w:t xml:space="preserve">2 credit-hrs </w:t>
            </w:r>
            <w:r w:rsidRPr="008B02E3">
              <w:rPr>
                <w:rFonts w:ascii="Calibri" w:eastAsia="Times New Roman" w:hAnsi="Calibri" w:cs="Times New Roman"/>
                <w:color w:val="1F3864"/>
                <w:sz w:val="20"/>
                <w:szCs w:val="20"/>
              </w:rPr>
              <w:t>DANC 324: Majors Modern III</w:t>
            </w:r>
            <w:r>
              <w:rPr>
                <w:rFonts w:ascii="Calibri" w:eastAsia="Times New Roman" w:hAnsi="Calibri" w:cs="Times New Roman"/>
                <w:color w:val="1F3864"/>
                <w:sz w:val="20"/>
                <w:szCs w:val="20"/>
              </w:rPr>
              <w:t xml:space="preserve"> (1 cr)</w:t>
            </w:r>
            <w:r w:rsidRPr="008B02E3">
              <w:rPr>
                <w:rFonts w:ascii="Calibri" w:eastAsia="Times New Roman" w:hAnsi="Calibri" w:cs="Times New Roman"/>
                <w:color w:val="1F3864"/>
                <w:sz w:val="20"/>
                <w:szCs w:val="20"/>
              </w:rPr>
              <w:br/>
            </w:r>
            <w:r w:rsidRPr="008B02E3">
              <w:rPr>
                <w:rFonts w:ascii="Calibri" w:eastAsia="Times New Roman" w:hAnsi="Calibri" w:cs="Times New Roman"/>
                <w:color w:val="1F3864"/>
                <w:sz w:val="20"/>
                <w:szCs w:val="20"/>
              </w:rPr>
              <w:br/>
            </w:r>
            <w:r w:rsidRPr="008B02E3">
              <w:rPr>
                <w:rFonts w:ascii="Calibri" w:eastAsia="Times New Roman" w:hAnsi="Calibri" w:cs="Times New Roman"/>
                <w:color w:val="1F3864"/>
                <w:sz w:val="20"/>
                <w:szCs w:val="20"/>
                <w:u w:val="single"/>
              </w:rPr>
              <w:t>Synthesis:</w:t>
            </w:r>
            <w:r w:rsidRPr="008B02E3">
              <w:rPr>
                <w:rFonts w:ascii="Calibri" w:eastAsia="Times New Roman" w:hAnsi="Calibri" w:cs="Times New Roman"/>
                <w:color w:val="1F3864"/>
                <w:sz w:val="20"/>
                <w:szCs w:val="20"/>
              </w:rPr>
              <w:br/>
              <w:t xml:space="preserve">2 credit-hrs DANC 323: Rehearsal </w:t>
            </w:r>
            <w:r>
              <w:rPr>
                <w:rFonts w:ascii="Calibri" w:eastAsia="Times New Roman" w:hAnsi="Calibri" w:cs="Times New Roman"/>
                <w:color w:val="1F3864"/>
                <w:sz w:val="20"/>
                <w:szCs w:val="20"/>
              </w:rPr>
              <w:t>&amp;</w:t>
            </w:r>
            <w:r w:rsidRPr="008B02E3">
              <w:rPr>
                <w:rFonts w:ascii="Calibri" w:eastAsia="Times New Roman" w:hAnsi="Calibri" w:cs="Times New Roman"/>
                <w:color w:val="1F3864"/>
                <w:sz w:val="20"/>
                <w:szCs w:val="20"/>
              </w:rPr>
              <w:t xml:space="preserve"> Performance</w:t>
            </w:r>
            <w:r>
              <w:rPr>
                <w:rFonts w:ascii="Calibri" w:eastAsia="Times New Roman" w:hAnsi="Calibri" w:cs="Times New Roman"/>
                <w:color w:val="1F3864"/>
                <w:sz w:val="20"/>
                <w:szCs w:val="20"/>
              </w:rPr>
              <w:t xml:space="preserve"> (1 cr)</w:t>
            </w:r>
            <w:r w:rsidRPr="008B02E3">
              <w:rPr>
                <w:rFonts w:ascii="Calibri" w:eastAsia="Times New Roman" w:hAnsi="Calibri" w:cs="Times New Roman"/>
                <w:color w:val="1F3864"/>
                <w:sz w:val="20"/>
                <w:szCs w:val="20"/>
              </w:rPr>
              <w:br/>
              <w:t>DANC 360: Dance Pedagogy</w:t>
            </w:r>
            <w:r>
              <w:rPr>
                <w:rFonts w:ascii="Calibri" w:eastAsia="Times New Roman" w:hAnsi="Calibri" w:cs="Times New Roman"/>
                <w:color w:val="1F3864"/>
                <w:sz w:val="20"/>
                <w:szCs w:val="20"/>
              </w:rPr>
              <w:t xml:space="preserve"> (3 cr-hrs)</w:t>
            </w:r>
            <w:r w:rsidRPr="008B02E3">
              <w:rPr>
                <w:rFonts w:ascii="Calibri" w:eastAsia="Times New Roman" w:hAnsi="Calibri" w:cs="Times New Roman"/>
                <w:color w:val="1F3864"/>
                <w:sz w:val="20"/>
                <w:szCs w:val="20"/>
              </w:rPr>
              <w:br/>
              <w:t xml:space="preserve">DANC 370: </w:t>
            </w:r>
            <w:r>
              <w:rPr>
                <w:rFonts w:ascii="Calibri" w:eastAsia="Times New Roman" w:hAnsi="Calibri" w:cs="Times New Roman"/>
                <w:color w:val="1F3864"/>
                <w:sz w:val="20"/>
                <w:szCs w:val="20"/>
              </w:rPr>
              <w:t xml:space="preserve">Dance </w:t>
            </w:r>
            <w:r w:rsidRPr="008B02E3">
              <w:rPr>
                <w:rFonts w:ascii="Calibri" w:eastAsia="Times New Roman" w:hAnsi="Calibri" w:cs="Times New Roman"/>
                <w:color w:val="1F3864"/>
                <w:sz w:val="20"/>
                <w:szCs w:val="20"/>
              </w:rPr>
              <w:t>Composition</w:t>
            </w:r>
            <w:r>
              <w:rPr>
                <w:rFonts w:ascii="Calibri" w:eastAsia="Times New Roman" w:hAnsi="Calibri" w:cs="Times New Roman"/>
                <w:color w:val="1F3864"/>
                <w:sz w:val="20"/>
                <w:szCs w:val="20"/>
              </w:rPr>
              <w:t xml:space="preserve"> (3 cr-hrs)</w:t>
            </w:r>
            <w:r w:rsidRPr="008B02E3">
              <w:rPr>
                <w:rFonts w:ascii="Calibri" w:eastAsia="Times New Roman" w:hAnsi="Calibri" w:cs="Times New Roman"/>
                <w:color w:val="1F3864"/>
                <w:sz w:val="20"/>
                <w:szCs w:val="20"/>
              </w:rPr>
              <w:br/>
              <w:t>DANC 380: Senior Showcase Capstone</w:t>
            </w:r>
            <w:r>
              <w:rPr>
                <w:rFonts w:ascii="Calibri" w:eastAsia="Times New Roman" w:hAnsi="Calibri" w:cs="Times New Roman"/>
                <w:color w:val="1F3864"/>
                <w:sz w:val="20"/>
                <w:szCs w:val="20"/>
              </w:rPr>
              <w:t xml:space="preserve"> (1 cr-hr)</w:t>
            </w:r>
            <w:r w:rsidRPr="008B02E3">
              <w:rPr>
                <w:rFonts w:ascii="Calibri" w:eastAsia="Times New Roman" w:hAnsi="Calibri" w:cs="Times New Roman"/>
                <w:color w:val="1F3864"/>
                <w:sz w:val="20"/>
                <w:szCs w:val="20"/>
              </w:rPr>
              <w:br/>
              <w:t>DANC 394: Internship in Dance</w:t>
            </w:r>
            <w:r>
              <w:rPr>
                <w:rFonts w:ascii="Calibri" w:eastAsia="Times New Roman" w:hAnsi="Calibri" w:cs="Times New Roman"/>
                <w:color w:val="1F3864"/>
                <w:sz w:val="20"/>
                <w:szCs w:val="20"/>
              </w:rPr>
              <w:t xml:space="preserve"> (1 cr-hr)</w:t>
            </w:r>
          </w:p>
        </w:tc>
        <w:tc>
          <w:tcPr>
            <w:tcW w:w="2165" w:type="dxa"/>
            <w:tcBorders>
              <w:top w:val="nil"/>
              <w:left w:val="nil"/>
              <w:bottom w:val="single" w:sz="4" w:space="0" w:color="auto"/>
              <w:right w:val="single" w:sz="4" w:space="0" w:color="auto"/>
            </w:tcBorders>
            <w:shd w:val="clear" w:color="auto" w:fill="auto"/>
            <w:noWrap/>
            <w:vAlign w:val="bottom"/>
            <w:hideMark/>
          </w:tcPr>
          <w:p w:rsidR="00E65C35" w:rsidRPr="008B02E3" w:rsidRDefault="00E65C35" w:rsidP="00E65C35">
            <w:pPr>
              <w:rPr>
                <w:rFonts w:ascii="Calibri" w:eastAsia="Times New Roman" w:hAnsi="Calibri" w:cs="Times New Roman"/>
                <w:color w:val="1F3864"/>
                <w:sz w:val="20"/>
                <w:szCs w:val="20"/>
              </w:rPr>
            </w:pPr>
            <w:r w:rsidRPr="008B02E3">
              <w:rPr>
                <w:rFonts w:ascii="Calibri" w:eastAsia="Times New Roman" w:hAnsi="Calibri" w:cs="Times New Roman"/>
                <w:color w:val="1F3864"/>
                <w:sz w:val="20"/>
                <w:szCs w:val="20"/>
              </w:rPr>
              <w:t> </w:t>
            </w:r>
          </w:p>
        </w:tc>
      </w:tr>
      <w:tr w:rsidR="00E65C35" w:rsidRPr="008B02E3" w:rsidTr="00164AA8">
        <w:trPr>
          <w:trHeight w:val="2663"/>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E65C35" w:rsidRPr="00170D92" w:rsidRDefault="00E65C35" w:rsidP="00E65C35">
            <w:pPr>
              <w:rPr>
                <w:rFonts w:ascii="Arial" w:eastAsia="Times New Roman" w:hAnsi="Arial" w:cs="Arial"/>
                <w:b/>
                <w:bCs/>
                <w:color w:val="000000"/>
                <w:sz w:val="16"/>
                <w:szCs w:val="16"/>
              </w:rPr>
            </w:pPr>
            <w:r w:rsidRPr="00170D92">
              <w:rPr>
                <w:rFonts w:ascii="Arial" w:eastAsia="Times New Roman" w:hAnsi="Arial" w:cs="Arial"/>
                <w:b/>
                <w:bCs/>
                <w:color w:val="000000"/>
                <w:sz w:val="16"/>
                <w:szCs w:val="16"/>
              </w:rPr>
              <w:lastRenderedPageBreak/>
              <w:t xml:space="preserve">Requirements with options </w:t>
            </w:r>
            <w:r w:rsidRPr="00AD5D78">
              <w:rPr>
                <w:rFonts w:ascii="Arial" w:eastAsia="Times New Roman" w:hAnsi="Arial" w:cs="Arial"/>
                <w:bCs/>
                <w:color w:val="000000"/>
                <w:sz w:val="16"/>
                <w:szCs w:val="16"/>
              </w:rPr>
              <w:t>(e.g., students must take 2 of 5 listed courses) – please list course number and credit-hours for each course</w:t>
            </w:r>
          </w:p>
        </w:tc>
        <w:tc>
          <w:tcPr>
            <w:tcW w:w="4680" w:type="dxa"/>
            <w:tcBorders>
              <w:top w:val="nil"/>
              <w:left w:val="nil"/>
              <w:bottom w:val="single" w:sz="4" w:space="0" w:color="auto"/>
              <w:right w:val="single" w:sz="4" w:space="0" w:color="auto"/>
            </w:tcBorders>
            <w:shd w:val="clear" w:color="auto" w:fill="auto"/>
            <w:vAlign w:val="bottom"/>
            <w:hideMark/>
          </w:tcPr>
          <w:p w:rsidR="00E65C35" w:rsidRPr="008B02E3" w:rsidRDefault="00E65C35" w:rsidP="00E65C35">
            <w:pPr>
              <w:rPr>
                <w:rFonts w:ascii="Calibri" w:eastAsia="Times New Roman" w:hAnsi="Calibri" w:cs="Times New Roman"/>
                <w:color w:val="1F3864"/>
                <w:sz w:val="20"/>
                <w:szCs w:val="20"/>
                <w:u w:val="single"/>
              </w:rPr>
            </w:pPr>
            <w:r>
              <w:rPr>
                <w:rFonts w:ascii="Calibri" w:eastAsia="Times New Roman" w:hAnsi="Calibri" w:cs="Times New Roman"/>
                <w:color w:val="1F3864"/>
                <w:sz w:val="20"/>
                <w:szCs w:val="20"/>
                <w:u w:val="single"/>
              </w:rPr>
              <w:t>Foundational Courses, Practicum Choice: 2 cr-hrs</w:t>
            </w:r>
            <w:r w:rsidRPr="008B02E3">
              <w:rPr>
                <w:rFonts w:ascii="Calibri" w:eastAsia="Times New Roman" w:hAnsi="Calibri" w:cs="Times New Roman"/>
                <w:color w:val="1F3864"/>
                <w:sz w:val="20"/>
                <w:szCs w:val="20"/>
              </w:rPr>
              <w:br/>
              <w:t>THTR 321C: Costuming Practicum</w:t>
            </w:r>
            <w:r>
              <w:rPr>
                <w:rFonts w:ascii="Calibri" w:eastAsia="Times New Roman" w:hAnsi="Calibri" w:cs="Times New Roman"/>
                <w:color w:val="1F3864"/>
                <w:sz w:val="20"/>
                <w:szCs w:val="20"/>
              </w:rPr>
              <w:t xml:space="preserve"> (2 cr-hrs)</w:t>
            </w:r>
            <w:r w:rsidRPr="008B02E3">
              <w:rPr>
                <w:rFonts w:ascii="Calibri" w:eastAsia="Times New Roman" w:hAnsi="Calibri" w:cs="Times New Roman"/>
                <w:color w:val="1F3864"/>
                <w:sz w:val="20"/>
                <w:szCs w:val="20"/>
              </w:rPr>
              <w:br/>
              <w:t>THTR 321E: Electrics Practicum</w:t>
            </w:r>
            <w:r>
              <w:rPr>
                <w:rFonts w:ascii="Calibri" w:eastAsia="Times New Roman" w:hAnsi="Calibri" w:cs="Times New Roman"/>
                <w:color w:val="1F3864"/>
                <w:sz w:val="20"/>
                <w:szCs w:val="20"/>
              </w:rPr>
              <w:t xml:space="preserve"> (2 cr-hrs)</w:t>
            </w:r>
            <w:r w:rsidRPr="008B02E3">
              <w:rPr>
                <w:rFonts w:ascii="Calibri" w:eastAsia="Times New Roman" w:hAnsi="Calibri" w:cs="Times New Roman"/>
                <w:color w:val="1F3864"/>
                <w:sz w:val="20"/>
                <w:szCs w:val="20"/>
              </w:rPr>
              <w:br/>
            </w:r>
            <w:r w:rsidRPr="008B02E3">
              <w:rPr>
                <w:rFonts w:ascii="Calibri" w:eastAsia="Times New Roman" w:hAnsi="Calibri" w:cs="Times New Roman"/>
                <w:color w:val="1F3864"/>
                <w:sz w:val="20"/>
                <w:szCs w:val="20"/>
              </w:rPr>
              <w:br/>
            </w:r>
            <w:r w:rsidRPr="008B02E3">
              <w:rPr>
                <w:rFonts w:ascii="Calibri" w:eastAsia="Times New Roman" w:hAnsi="Calibri" w:cs="Times New Roman"/>
                <w:color w:val="1F3864"/>
                <w:sz w:val="20"/>
                <w:szCs w:val="20"/>
                <w:u w:val="single"/>
              </w:rPr>
              <w:t>Applied Courses, Ballet: total 8 credit-hours</w:t>
            </w:r>
            <w:r w:rsidRPr="008B02E3">
              <w:rPr>
                <w:rFonts w:ascii="Calibri" w:eastAsia="Times New Roman" w:hAnsi="Calibri" w:cs="Times New Roman"/>
                <w:color w:val="1F3864"/>
                <w:sz w:val="20"/>
                <w:szCs w:val="20"/>
              </w:rPr>
              <w:br/>
              <w:t>DANC 341: Intermediate Majors Ballet</w:t>
            </w:r>
            <w:r>
              <w:rPr>
                <w:rFonts w:ascii="Calibri" w:eastAsia="Times New Roman" w:hAnsi="Calibri" w:cs="Times New Roman"/>
                <w:color w:val="1F3864"/>
                <w:sz w:val="20"/>
                <w:szCs w:val="20"/>
              </w:rPr>
              <w:t xml:space="preserve"> (1 cr-hr)</w:t>
            </w:r>
            <w:r w:rsidRPr="008B02E3">
              <w:rPr>
                <w:rFonts w:ascii="Calibri" w:eastAsia="Times New Roman" w:hAnsi="Calibri" w:cs="Times New Roman"/>
                <w:color w:val="1F3864"/>
                <w:sz w:val="20"/>
                <w:szCs w:val="20"/>
              </w:rPr>
              <w:br/>
              <w:t>DANC 343: Advanced Majors Ballet</w:t>
            </w:r>
            <w:r>
              <w:rPr>
                <w:rFonts w:ascii="Calibri" w:eastAsia="Times New Roman" w:hAnsi="Calibri" w:cs="Times New Roman"/>
                <w:color w:val="1F3864"/>
                <w:sz w:val="20"/>
                <w:szCs w:val="20"/>
              </w:rPr>
              <w:t xml:space="preserve"> (1 cr-hr)</w:t>
            </w:r>
            <w:r w:rsidRPr="008B02E3">
              <w:rPr>
                <w:rFonts w:ascii="Calibri" w:eastAsia="Times New Roman" w:hAnsi="Calibri" w:cs="Times New Roman"/>
                <w:color w:val="1F3864"/>
                <w:sz w:val="20"/>
                <w:szCs w:val="20"/>
              </w:rPr>
              <w:br/>
            </w:r>
            <w:r w:rsidRPr="008B02E3">
              <w:rPr>
                <w:rFonts w:ascii="Calibri" w:eastAsia="Times New Roman" w:hAnsi="Calibri" w:cs="Times New Roman"/>
                <w:color w:val="1F3864"/>
                <w:sz w:val="20"/>
                <w:szCs w:val="20"/>
              </w:rPr>
              <w:br/>
            </w:r>
            <w:r w:rsidRPr="008B02E3">
              <w:rPr>
                <w:rFonts w:ascii="Calibri" w:eastAsia="Times New Roman" w:hAnsi="Calibri" w:cs="Times New Roman"/>
                <w:color w:val="1F3864"/>
                <w:sz w:val="20"/>
                <w:szCs w:val="20"/>
                <w:u w:val="single"/>
              </w:rPr>
              <w:t>Applied Courses, Pointe: total 4 credit-hours</w:t>
            </w:r>
            <w:r w:rsidRPr="008B02E3">
              <w:rPr>
                <w:rFonts w:ascii="Calibri" w:eastAsia="Times New Roman" w:hAnsi="Calibri" w:cs="Times New Roman"/>
                <w:color w:val="1F3864"/>
                <w:sz w:val="20"/>
                <w:szCs w:val="20"/>
              </w:rPr>
              <w:br/>
              <w:t>DANC 312: Pointe I</w:t>
            </w:r>
            <w:r>
              <w:rPr>
                <w:rFonts w:ascii="Calibri" w:eastAsia="Times New Roman" w:hAnsi="Calibri" w:cs="Times New Roman"/>
                <w:color w:val="1F3864"/>
                <w:sz w:val="20"/>
                <w:szCs w:val="20"/>
              </w:rPr>
              <w:t xml:space="preserve"> (1 cr-hr)</w:t>
            </w:r>
            <w:r w:rsidRPr="008B02E3">
              <w:rPr>
                <w:rFonts w:ascii="Calibri" w:eastAsia="Times New Roman" w:hAnsi="Calibri" w:cs="Times New Roman"/>
                <w:color w:val="1F3864"/>
                <w:sz w:val="20"/>
                <w:szCs w:val="20"/>
              </w:rPr>
              <w:br/>
              <w:t>DANC 314: Pointe II</w:t>
            </w:r>
            <w:r>
              <w:rPr>
                <w:rFonts w:ascii="Calibri" w:eastAsia="Times New Roman" w:hAnsi="Calibri" w:cs="Times New Roman"/>
                <w:color w:val="1F3864"/>
                <w:sz w:val="20"/>
                <w:szCs w:val="20"/>
              </w:rPr>
              <w:t xml:space="preserve"> (1 cr-hr)</w:t>
            </w:r>
          </w:p>
        </w:tc>
        <w:tc>
          <w:tcPr>
            <w:tcW w:w="2165" w:type="dxa"/>
            <w:tcBorders>
              <w:top w:val="nil"/>
              <w:left w:val="nil"/>
              <w:bottom w:val="single" w:sz="4" w:space="0" w:color="auto"/>
              <w:right w:val="single" w:sz="4" w:space="0" w:color="auto"/>
            </w:tcBorders>
            <w:shd w:val="clear" w:color="auto" w:fill="auto"/>
            <w:noWrap/>
            <w:vAlign w:val="bottom"/>
            <w:hideMark/>
          </w:tcPr>
          <w:p w:rsidR="00E65C35" w:rsidRPr="008B02E3" w:rsidRDefault="00E65C35" w:rsidP="00E65C35">
            <w:pPr>
              <w:rPr>
                <w:rFonts w:ascii="Calibri" w:eastAsia="Times New Roman" w:hAnsi="Calibri" w:cs="Times New Roman"/>
                <w:color w:val="1F3864"/>
                <w:sz w:val="20"/>
                <w:szCs w:val="20"/>
              </w:rPr>
            </w:pPr>
            <w:r w:rsidRPr="008B02E3">
              <w:rPr>
                <w:rFonts w:ascii="Calibri" w:eastAsia="Times New Roman" w:hAnsi="Calibri" w:cs="Times New Roman"/>
                <w:color w:val="1F3864"/>
                <w:sz w:val="20"/>
                <w:szCs w:val="20"/>
              </w:rPr>
              <w:t> </w:t>
            </w:r>
          </w:p>
        </w:tc>
      </w:tr>
      <w:tr w:rsidR="00E65C35" w:rsidRPr="008B02E3" w:rsidTr="00B475B7">
        <w:trPr>
          <w:trHeight w:val="1340"/>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E65C35" w:rsidRPr="00170D92" w:rsidRDefault="00E65C35" w:rsidP="00E65C35">
            <w:pPr>
              <w:rPr>
                <w:rFonts w:ascii="Arial" w:eastAsia="Times New Roman" w:hAnsi="Arial" w:cs="Arial"/>
                <w:b/>
                <w:bCs/>
                <w:color w:val="000000"/>
                <w:sz w:val="16"/>
                <w:szCs w:val="16"/>
              </w:rPr>
            </w:pPr>
            <w:r w:rsidRPr="00170D92">
              <w:rPr>
                <w:rFonts w:ascii="Arial" w:eastAsia="Times New Roman" w:hAnsi="Arial" w:cs="Arial"/>
                <w:b/>
                <w:bCs/>
                <w:color w:val="000000"/>
                <w:sz w:val="16"/>
                <w:szCs w:val="16"/>
              </w:rPr>
              <w:t xml:space="preserve">Elective courses </w:t>
            </w:r>
            <w:r w:rsidRPr="00AD5D78">
              <w:rPr>
                <w:rFonts w:ascii="Arial" w:eastAsia="Times New Roman" w:hAnsi="Arial" w:cs="Arial"/>
                <w:bCs/>
                <w:color w:val="000000"/>
                <w:sz w:val="16"/>
                <w:szCs w:val="16"/>
              </w:rPr>
              <w:t>(i.e., programmable by wild-card rules, rather than by identifying specific courses required or for students to choose among) – please list course number and credit-hours for each course you list individually</w:t>
            </w:r>
          </w:p>
        </w:tc>
        <w:tc>
          <w:tcPr>
            <w:tcW w:w="4680" w:type="dxa"/>
            <w:tcBorders>
              <w:top w:val="nil"/>
              <w:left w:val="nil"/>
              <w:bottom w:val="single" w:sz="4" w:space="0" w:color="auto"/>
              <w:right w:val="single" w:sz="4" w:space="0" w:color="auto"/>
            </w:tcBorders>
            <w:shd w:val="clear" w:color="auto" w:fill="auto"/>
            <w:noWrap/>
            <w:vAlign w:val="center"/>
          </w:tcPr>
          <w:p w:rsidR="00E65C35" w:rsidRPr="008B02E3" w:rsidRDefault="00E65C35" w:rsidP="00E65C35">
            <w:pPr>
              <w:rPr>
                <w:rFonts w:ascii="Calibri" w:eastAsia="Times New Roman" w:hAnsi="Calibri" w:cs="Times New Roman"/>
                <w:color w:val="1F3864"/>
                <w:sz w:val="20"/>
                <w:szCs w:val="20"/>
              </w:rPr>
            </w:pPr>
            <w:r w:rsidRPr="008B02E3">
              <w:rPr>
                <w:rFonts w:ascii="Calibri" w:eastAsia="Times New Roman" w:hAnsi="Calibri" w:cs="Times New Roman"/>
                <w:color w:val="1F3864"/>
                <w:sz w:val="20"/>
                <w:szCs w:val="20"/>
              </w:rPr>
              <w:t>4 credit-</w:t>
            </w:r>
            <w:r w:rsidRPr="00AC60BB">
              <w:rPr>
                <w:rFonts w:ascii="Calibri" w:eastAsia="Times New Roman" w:hAnsi="Calibri" w:cs="Times New Roman"/>
                <w:color w:val="1F3864"/>
                <w:sz w:val="20"/>
                <w:szCs w:val="20"/>
              </w:rPr>
              <w:t>hours</w:t>
            </w:r>
            <w:r w:rsidRPr="008B02E3">
              <w:rPr>
                <w:rFonts w:ascii="Calibri" w:eastAsia="Times New Roman" w:hAnsi="Calibri" w:cs="Times New Roman"/>
                <w:color w:val="1F3864"/>
                <w:sz w:val="20"/>
                <w:szCs w:val="20"/>
              </w:rPr>
              <w:t xml:space="preserve"> DANC 2## or higher-level (DANC 3##)</w:t>
            </w:r>
          </w:p>
        </w:tc>
        <w:tc>
          <w:tcPr>
            <w:tcW w:w="2165" w:type="dxa"/>
            <w:tcBorders>
              <w:top w:val="nil"/>
              <w:left w:val="nil"/>
              <w:bottom w:val="single" w:sz="4" w:space="0" w:color="auto"/>
              <w:right w:val="single" w:sz="4" w:space="0" w:color="auto"/>
            </w:tcBorders>
            <w:shd w:val="clear" w:color="auto" w:fill="auto"/>
            <w:noWrap/>
            <w:vAlign w:val="bottom"/>
            <w:hideMark/>
          </w:tcPr>
          <w:p w:rsidR="00E65C35" w:rsidRPr="008B02E3" w:rsidRDefault="00E65C35" w:rsidP="00E65C35">
            <w:pPr>
              <w:rPr>
                <w:rFonts w:ascii="Calibri" w:eastAsia="Times New Roman" w:hAnsi="Calibri" w:cs="Times New Roman"/>
                <w:color w:val="1F3864"/>
                <w:sz w:val="20"/>
                <w:szCs w:val="20"/>
              </w:rPr>
            </w:pPr>
            <w:r w:rsidRPr="008B02E3">
              <w:rPr>
                <w:rFonts w:ascii="Calibri" w:eastAsia="Times New Roman" w:hAnsi="Calibri" w:cs="Times New Roman"/>
                <w:color w:val="1F3864"/>
                <w:sz w:val="20"/>
                <w:szCs w:val="20"/>
              </w:rPr>
              <w:t> </w:t>
            </w:r>
          </w:p>
        </w:tc>
      </w:tr>
      <w:tr w:rsidR="0049036E" w:rsidRPr="00170D92" w:rsidTr="00B475B7">
        <w:trPr>
          <w:trHeight w:val="845"/>
        </w:trPr>
        <w:tc>
          <w:tcPr>
            <w:tcW w:w="2610" w:type="dxa"/>
            <w:tcBorders>
              <w:top w:val="nil"/>
              <w:left w:val="single" w:sz="4" w:space="0" w:color="auto"/>
              <w:bottom w:val="single" w:sz="4" w:space="0" w:color="auto"/>
              <w:right w:val="single" w:sz="4" w:space="0" w:color="auto"/>
            </w:tcBorders>
            <w:shd w:val="clear" w:color="auto" w:fill="auto"/>
            <w:vAlign w:val="center"/>
          </w:tcPr>
          <w:p w:rsidR="0049036E" w:rsidRPr="00AD5D78" w:rsidRDefault="0049036E" w:rsidP="00442E38">
            <w:pPr>
              <w:rPr>
                <w:rFonts w:ascii="Arial" w:eastAsia="Times New Roman" w:hAnsi="Arial" w:cs="Arial"/>
                <w:bCs/>
                <w:color w:val="000000"/>
                <w:sz w:val="16"/>
                <w:szCs w:val="16"/>
              </w:rPr>
            </w:pPr>
            <w:r>
              <w:rPr>
                <w:rFonts w:ascii="Arial" w:eastAsia="Times New Roman" w:hAnsi="Arial" w:cs="Arial"/>
                <w:b/>
                <w:bCs/>
                <w:color w:val="000000"/>
                <w:sz w:val="16"/>
                <w:szCs w:val="16"/>
              </w:rPr>
              <w:t xml:space="preserve">Additional requirements </w:t>
            </w:r>
            <w:r>
              <w:rPr>
                <w:rFonts w:ascii="Arial" w:eastAsia="Times New Roman" w:hAnsi="Arial" w:cs="Arial"/>
                <w:bCs/>
                <w:color w:val="000000"/>
                <w:sz w:val="16"/>
                <w:szCs w:val="16"/>
              </w:rPr>
              <w:t xml:space="preserve">(e.g., capstone, internships, required clinical experiences </w:t>
            </w:r>
            <w:r>
              <w:rPr>
                <w:rFonts w:ascii="Arial" w:eastAsia="Times New Roman" w:hAnsi="Arial" w:cs="Arial"/>
                <w:bCs/>
                <w:i/>
                <w:color w:val="000000"/>
                <w:sz w:val="16"/>
                <w:szCs w:val="16"/>
              </w:rPr>
              <w:t xml:space="preserve">NOT </w:t>
            </w:r>
            <w:r>
              <w:rPr>
                <w:rFonts w:ascii="Arial" w:eastAsia="Times New Roman" w:hAnsi="Arial" w:cs="Arial"/>
                <w:bCs/>
                <w:color w:val="000000"/>
                <w:sz w:val="16"/>
                <w:szCs w:val="16"/>
              </w:rPr>
              <w:t>covered by courses in the above categories)</w:t>
            </w:r>
          </w:p>
        </w:tc>
        <w:tc>
          <w:tcPr>
            <w:tcW w:w="4680" w:type="dxa"/>
            <w:tcBorders>
              <w:top w:val="nil"/>
              <w:left w:val="nil"/>
              <w:bottom w:val="single" w:sz="4" w:space="0" w:color="auto"/>
              <w:right w:val="single" w:sz="4" w:space="0" w:color="auto"/>
            </w:tcBorders>
            <w:shd w:val="clear" w:color="auto" w:fill="auto"/>
            <w:noWrap/>
            <w:vAlign w:val="bottom"/>
          </w:tcPr>
          <w:p w:rsidR="0049036E" w:rsidRPr="00AC60BB" w:rsidRDefault="00AC60BB" w:rsidP="00442E38">
            <w:pPr>
              <w:rPr>
                <w:rFonts w:ascii="Calibri" w:eastAsia="Times New Roman" w:hAnsi="Calibri" w:cs="Times New Roman"/>
                <w:color w:val="1F3864"/>
                <w:sz w:val="20"/>
                <w:szCs w:val="20"/>
              </w:rPr>
            </w:pPr>
            <w:r w:rsidRPr="00AC60BB">
              <w:rPr>
                <w:rFonts w:ascii="Calibri" w:eastAsia="Times New Roman" w:hAnsi="Calibri" w:cs="Times New Roman"/>
                <w:color w:val="1F3864"/>
                <w:sz w:val="20"/>
                <w:szCs w:val="20"/>
              </w:rPr>
              <w:t>(a</w:t>
            </w:r>
            <w:r>
              <w:rPr>
                <w:rFonts w:ascii="Calibri" w:eastAsia="Times New Roman" w:hAnsi="Calibri" w:cs="Times New Roman"/>
                <w:color w:val="1F3864"/>
                <w:sz w:val="20"/>
                <w:szCs w:val="20"/>
              </w:rPr>
              <w:t>ccording to its course-description, DANC 380, Senior Showcase Capstone among the required Synthesis courses</w:t>
            </w:r>
            <w:r w:rsidR="00164AA8">
              <w:rPr>
                <w:rFonts w:ascii="Calibri" w:eastAsia="Times New Roman" w:hAnsi="Calibri" w:cs="Times New Roman"/>
                <w:color w:val="1F3864"/>
                <w:sz w:val="20"/>
                <w:szCs w:val="20"/>
              </w:rPr>
              <w:t xml:space="preserve"> above</w:t>
            </w:r>
            <w:r>
              <w:rPr>
                <w:rFonts w:ascii="Calibri" w:eastAsia="Times New Roman" w:hAnsi="Calibri" w:cs="Times New Roman"/>
                <w:color w:val="1F3864"/>
                <w:sz w:val="20"/>
                <w:szCs w:val="20"/>
              </w:rPr>
              <w:t>, is considered a capstone culminating the Dance major’s program of DANC 341/343, DANC 321, DANC 323, and DANC 370)</w:t>
            </w:r>
          </w:p>
        </w:tc>
        <w:tc>
          <w:tcPr>
            <w:tcW w:w="2165" w:type="dxa"/>
            <w:tcBorders>
              <w:top w:val="nil"/>
              <w:left w:val="nil"/>
              <w:bottom w:val="single" w:sz="4" w:space="0" w:color="auto"/>
              <w:right w:val="single" w:sz="4" w:space="0" w:color="auto"/>
            </w:tcBorders>
            <w:shd w:val="clear" w:color="auto" w:fill="auto"/>
            <w:noWrap/>
            <w:vAlign w:val="bottom"/>
          </w:tcPr>
          <w:p w:rsidR="0049036E" w:rsidRPr="00170D92" w:rsidRDefault="0049036E" w:rsidP="00442E38">
            <w:pPr>
              <w:rPr>
                <w:rFonts w:ascii="Calibri" w:eastAsia="Times New Roman" w:hAnsi="Calibri" w:cs="Times New Roman"/>
                <w:color w:val="000000"/>
                <w:sz w:val="20"/>
                <w:szCs w:val="20"/>
              </w:rPr>
            </w:pPr>
          </w:p>
        </w:tc>
      </w:tr>
      <w:tr w:rsidR="0049036E" w:rsidRPr="00170D92" w:rsidTr="00B475B7">
        <w:trPr>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9036E" w:rsidRPr="00170D92" w:rsidRDefault="0049036E" w:rsidP="00442E38">
            <w:pPr>
              <w:rPr>
                <w:rFonts w:ascii="Arial" w:eastAsia="Times New Roman" w:hAnsi="Arial" w:cs="Arial"/>
                <w:b/>
                <w:bCs/>
                <w:color w:val="000000"/>
                <w:sz w:val="16"/>
                <w:szCs w:val="16"/>
              </w:rPr>
            </w:pPr>
            <w:r w:rsidRPr="00170D92">
              <w:rPr>
                <w:rFonts w:ascii="Arial" w:eastAsia="Times New Roman" w:hAnsi="Arial" w:cs="Arial"/>
                <w:b/>
                <w:bCs/>
                <w:color w:val="000000"/>
                <w:sz w:val="16"/>
                <w:szCs w:val="16"/>
              </w:rPr>
              <w:t>Other changes</w:t>
            </w:r>
          </w:p>
        </w:tc>
        <w:tc>
          <w:tcPr>
            <w:tcW w:w="4680" w:type="dxa"/>
            <w:tcBorders>
              <w:top w:val="nil"/>
              <w:left w:val="nil"/>
              <w:bottom w:val="single" w:sz="4" w:space="0" w:color="auto"/>
              <w:right w:val="single" w:sz="4" w:space="0" w:color="auto"/>
            </w:tcBorders>
            <w:shd w:val="clear" w:color="auto" w:fill="auto"/>
            <w:noWrap/>
            <w:vAlign w:val="bottom"/>
            <w:hideMark/>
          </w:tcPr>
          <w:p w:rsidR="0049036E" w:rsidRPr="00AC60BB" w:rsidRDefault="0049036E" w:rsidP="00442E38">
            <w:pPr>
              <w:rPr>
                <w:rFonts w:ascii="Calibri" w:eastAsia="Times New Roman" w:hAnsi="Calibri" w:cs="Times New Roman"/>
                <w:color w:val="1F3864"/>
                <w:sz w:val="20"/>
                <w:szCs w:val="20"/>
              </w:rPr>
            </w:pPr>
            <w:r w:rsidRPr="00AC60BB">
              <w:rPr>
                <w:rFonts w:ascii="Calibri" w:eastAsia="Times New Roman" w:hAnsi="Calibri" w:cs="Times New Roman"/>
                <w:color w:val="1F3864"/>
                <w:sz w:val="20"/>
                <w:szCs w:val="20"/>
              </w:rPr>
              <w:t> </w:t>
            </w:r>
          </w:p>
        </w:tc>
        <w:tc>
          <w:tcPr>
            <w:tcW w:w="2165" w:type="dxa"/>
            <w:tcBorders>
              <w:top w:val="nil"/>
              <w:left w:val="nil"/>
              <w:bottom w:val="single" w:sz="4" w:space="0" w:color="auto"/>
              <w:right w:val="single" w:sz="4" w:space="0" w:color="auto"/>
            </w:tcBorders>
            <w:shd w:val="clear" w:color="auto" w:fill="auto"/>
            <w:noWrap/>
            <w:vAlign w:val="bottom"/>
            <w:hideMark/>
          </w:tcPr>
          <w:p w:rsidR="0049036E" w:rsidRPr="00170D92" w:rsidRDefault="0049036E" w:rsidP="00442E38">
            <w:pPr>
              <w:rPr>
                <w:rFonts w:ascii="Calibri" w:eastAsia="Times New Roman" w:hAnsi="Calibri" w:cs="Times New Roman"/>
                <w:color w:val="000000"/>
                <w:sz w:val="20"/>
                <w:szCs w:val="20"/>
              </w:rPr>
            </w:pPr>
            <w:r w:rsidRPr="00170D92">
              <w:rPr>
                <w:rFonts w:ascii="Calibri" w:eastAsia="Times New Roman" w:hAnsi="Calibri" w:cs="Times New Roman"/>
                <w:color w:val="000000"/>
                <w:sz w:val="20"/>
                <w:szCs w:val="20"/>
              </w:rPr>
              <w:t> </w:t>
            </w:r>
          </w:p>
        </w:tc>
      </w:tr>
      <w:tr w:rsidR="0049036E" w:rsidRPr="00170D92" w:rsidTr="00164AA8">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9036E" w:rsidRPr="00AD5D78" w:rsidRDefault="0049036E" w:rsidP="00442E38">
            <w:pPr>
              <w:rPr>
                <w:rFonts w:ascii="Arial" w:eastAsia="Times New Roman" w:hAnsi="Arial" w:cs="Arial"/>
                <w:b/>
                <w:bCs/>
                <w:color w:val="000000"/>
                <w:sz w:val="16"/>
                <w:szCs w:val="16"/>
              </w:rPr>
            </w:pPr>
            <w:r w:rsidRPr="00170D92">
              <w:rPr>
                <w:rFonts w:ascii="Arial" w:eastAsia="Times New Roman" w:hAnsi="Arial" w:cs="Arial"/>
                <w:b/>
                <w:bCs/>
                <w:color w:val="000000"/>
                <w:sz w:val="16"/>
                <w:szCs w:val="16"/>
              </w:rPr>
              <w:t>Credit Hours</w:t>
            </w:r>
            <w:r>
              <w:rPr>
                <w:rFonts w:ascii="Arial" w:eastAsia="Times New Roman" w:hAnsi="Arial" w:cs="Arial"/>
                <w:b/>
                <w:bCs/>
                <w:color w:val="000000"/>
                <w:sz w:val="16"/>
                <w:szCs w:val="16"/>
              </w:rPr>
              <w:t xml:space="preserve"> </w:t>
            </w:r>
            <w:r>
              <w:rPr>
                <w:rFonts w:ascii="Arial" w:eastAsia="Times New Roman" w:hAnsi="Arial" w:cs="Arial"/>
                <w:b/>
                <w:bCs/>
                <w:i/>
                <w:color w:val="000000"/>
                <w:sz w:val="16"/>
                <w:szCs w:val="16"/>
              </w:rPr>
              <w:t>in</w:t>
            </w:r>
            <w:r>
              <w:rPr>
                <w:rFonts w:ascii="Arial" w:eastAsia="Times New Roman" w:hAnsi="Arial" w:cs="Arial"/>
                <w:b/>
                <w:bCs/>
                <w:color w:val="000000"/>
                <w:sz w:val="16"/>
                <w:szCs w:val="16"/>
              </w:rPr>
              <w:t xml:space="preserve"> the major/minor</w:t>
            </w:r>
          </w:p>
        </w:tc>
        <w:tc>
          <w:tcPr>
            <w:tcW w:w="4680" w:type="dxa"/>
            <w:tcBorders>
              <w:top w:val="nil"/>
              <w:left w:val="nil"/>
              <w:bottom w:val="single" w:sz="4" w:space="0" w:color="auto"/>
              <w:right w:val="single" w:sz="4" w:space="0" w:color="auto"/>
            </w:tcBorders>
            <w:shd w:val="clear" w:color="auto" w:fill="auto"/>
            <w:noWrap/>
            <w:vAlign w:val="bottom"/>
          </w:tcPr>
          <w:p w:rsidR="0049036E" w:rsidRPr="00AC60BB" w:rsidRDefault="000A0CBA" w:rsidP="00442E38">
            <w:pPr>
              <w:jc w:val="center"/>
              <w:rPr>
                <w:rFonts w:ascii="Calibri" w:eastAsia="Times New Roman" w:hAnsi="Calibri" w:cs="Times New Roman"/>
                <w:color w:val="1F3864"/>
                <w:sz w:val="20"/>
                <w:szCs w:val="20"/>
              </w:rPr>
            </w:pPr>
            <w:r>
              <w:rPr>
                <w:rFonts w:ascii="Calibri" w:eastAsia="Times New Roman" w:hAnsi="Calibri" w:cs="Times New Roman"/>
                <w:color w:val="1F3864"/>
                <w:sz w:val="20"/>
                <w:szCs w:val="20"/>
              </w:rPr>
              <w:t>40</w:t>
            </w:r>
          </w:p>
        </w:tc>
        <w:tc>
          <w:tcPr>
            <w:tcW w:w="2165" w:type="dxa"/>
            <w:tcBorders>
              <w:top w:val="nil"/>
              <w:left w:val="nil"/>
              <w:bottom w:val="single" w:sz="4" w:space="0" w:color="auto"/>
              <w:right w:val="single" w:sz="4" w:space="0" w:color="auto"/>
            </w:tcBorders>
            <w:shd w:val="clear" w:color="auto" w:fill="auto"/>
            <w:noWrap/>
            <w:vAlign w:val="bottom"/>
            <w:hideMark/>
          </w:tcPr>
          <w:p w:rsidR="0049036E" w:rsidRPr="00170D92" w:rsidRDefault="0049036E" w:rsidP="00442E38">
            <w:pPr>
              <w:rPr>
                <w:rFonts w:ascii="Calibri" w:eastAsia="Times New Roman" w:hAnsi="Calibri" w:cs="Times New Roman"/>
                <w:color w:val="000000"/>
                <w:sz w:val="20"/>
                <w:szCs w:val="20"/>
              </w:rPr>
            </w:pPr>
            <w:r w:rsidRPr="00170D92">
              <w:rPr>
                <w:rFonts w:ascii="Calibri" w:eastAsia="Times New Roman" w:hAnsi="Calibri" w:cs="Times New Roman"/>
                <w:color w:val="000000"/>
                <w:sz w:val="20"/>
                <w:szCs w:val="20"/>
              </w:rPr>
              <w:t> </w:t>
            </w:r>
          </w:p>
        </w:tc>
      </w:tr>
      <w:tr w:rsidR="0049036E" w:rsidRPr="00170D92" w:rsidTr="00164AA8">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tcPr>
          <w:p w:rsidR="0049036E" w:rsidRPr="00AD5D78" w:rsidRDefault="0049036E" w:rsidP="00442E38">
            <w:pPr>
              <w:rPr>
                <w:rFonts w:ascii="Arial" w:eastAsia="Times New Roman" w:hAnsi="Arial" w:cs="Arial"/>
                <w:bCs/>
                <w:color w:val="000000"/>
                <w:sz w:val="16"/>
                <w:szCs w:val="16"/>
              </w:rPr>
            </w:pPr>
            <w:r>
              <w:rPr>
                <w:rFonts w:ascii="Arial" w:eastAsia="Times New Roman" w:hAnsi="Arial" w:cs="Arial"/>
                <w:b/>
                <w:bCs/>
                <w:color w:val="000000"/>
                <w:sz w:val="16"/>
                <w:szCs w:val="16"/>
              </w:rPr>
              <w:t>Total credit hours required for the degree, including Core if applicable</w:t>
            </w:r>
          </w:p>
        </w:tc>
        <w:tc>
          <w:tcPr>
            <w:tcW w:w="4680" w:type="dxa"/>
            <w:tcBorders>
              <w:top w:val="nil"/>
              <w:left w:val="nil"/>
              <w:bottom w:val="single" w:sz="4" w:space="0" w:color="auto"/>
              <w:right w:val="single" w:sz="4" w:space="0" w:color="auto"/>
            </w:tcBorders>
            <w:shd w:val="clear" w:color="auto" w:fill="auto"/>
            <w:noWrap/>
            <w:vAlign w:val="bottom"/>
          </w:tcPr>
          <w:p w:rsidR="0049036E" w:rsidRPr="00AC60BB" w:rsidRDefault="000A0CBA" w:rsidP="00442E38">
            <w:pPr>
              <w:jc w:val="center"/>
              <w:rPr>
                <w:rFonts w:ascii="Calibri" w:eastAsia="Times New Roman" w:hAnsi="Calibri" w:cs="Times New Roman"/>
                <w:color w:val="1F3864"/>
                <w:sz w:val="20"/>
                <w:szCs w:val="20"/>
              </w:rPr>
            </w:pPr>
            <w:r>
              <w:rPr>
                <w:rFonts w:ascii="Calibri" w:eastAsia="Times New Roman" w:hAnsi="Calibri" w:cs="Times New Roman"/>
                <w:color w:val="1F3864"/>
                <w:sz w:val="20"/>
                <w:szCs w:val="20"/>
              </w:rPr>
              <w:t>120</w:t>
            </w:r>
            <w:bookmarkStart w:id="0" w:name="_GoBack"/>
            <w:bookmarkEnd w:id="0"/>
          </w:p>
        </w:tc>
        <w:tc>
          <w:tcPr>
            <w:tcW w:w="2165" w:type="dxa"/>
            <w:tcBorders>
              <w:top w:val="nil"/>
              <w:left w:val="nil"/>
              <w:bottom w:val="single" w:sz="4" w:space="0" w:color="auto"/>
              <w:right w:val="single" w:sz="4" w:space="0" w:color="auto"/>
            </w:tcBorders>
            <w:shd w:val="clear" w:color="auto" w:fill="auto"/>
            <w:noWrap/>
            <w:vAlign w:val="bottom"/>
          </w:tcPr>
          <w:p w:rsidR="0049036E" w:rsidRPr="00170D92" w:rsidRDefault="0049036E" w:rsidP="00442E38">
            <w:pPr>
              <w:rPr>
                <w:rFonts w:ascii="Calibri" w:eastAsia="Times New Roman" w:hAnsi="Calibri" w:cs="Times New Roman"/>
                <w:color w:val="000000"/>
                <w:sz w:val="20"/>
                <w:szCs w:val="20"/>
              </w:rPr>
            </w:pPr>
          </w:p>
        </w:tc>
      </w:tr>
      <w:tr w:rsidR="0049036E" w:rsidRPr="00170D92" w:rsidTr="00164AA8">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9036E" w:rsidRDefault="0049036E" w:rsidP="00442E38">
            <w:pPr>
              <w:rPr>
                <w:rFonts w:ascii="Arial" w:eastAsia="Times New Roman" w:hAnsi="Arial" w:cs="Arial"/>
                <w:bCs/>
                <w:color w:val="000000"/>
                <w:sz w:val="16"/>
                <w:szCs w:val="16"/>
              </w:rPr>
            </w:pPr>
            <w:r w:rsidRPr="00170D92">
              <w:rPr>
                <w:rFonts w:ascii="Arial" w:eastAsia="Times New Roman" w:hAnsi="Arial" w:cs="Arial"/>
                <w:b/>
                <w:bCs/>
                <w:color w:val="000000"/>
                <w:sz w:val="16"/>
                <w:szCs w:val="16"/>
              </w:rPr>
              <w:t xml:space="preserve">Proposed </w:t>
            </w:r>
            <w:r>
              <w:rPr>
                <w:rFonts w:ascii="Arial" w:eastAsia="Times New Roman" w:hAnsi="Arial" w:cs="Arial"/>
                <w:b/>
                <w:bCs/>
                <w:color w:val="000000"/>
                <w:sz w:val="16"/>
                <w:szCs w:val="16"/>
              </w:rPr>
              <w:t>E</w:t>
            </w:r>
            <w:r w:rsidRPr="00170D92">
              <w:rPr>
                <w:rFonts w:ascii="Arial" w:eastAsia="Times New Roman" w:hAnsi="Arial" w:cs="Arial"/>
                <w:b/>
                <w:bCs/>
                <w:color w:val="000000"/>
                <w:sz w:val="16"/>
                <w:szCs w:val="16"/>
              </w:rPr>
              <w:t xml:space="preserve">ffective </w:t>
            </w:r>
            <w:r>
              <w:rPr>
                <w:rFonts w:ascii="Arial" w:eastAsia="Times New Roman" w:hAnsi="Arial" w:cs="Arial"/>
                <w:b/>
                <w:bCs/>
                <w:color w:val="000000"/>
                <w:sz w:val="16"/>
                <w:szCs w:val="16"/>
              </w:rPr>
              <w:t>D</w:t>
            </w:r>
            <w:r w:rsidRPr="00170D92">
              <w:rPr>
                <w:rFonts w:ascii="Arial" w:eastAsia="Times New Roman" w:hAnsi="Arial" w:cs="Arial"/>
                <w:b/>
                <w:bCs/>
                <w:color w:val="000000"/>
                <w:sz w:val="16"/>
                <w:szCs w:val="16"/>
              </w:rPr>
              <w:t>ate</w:t>
            </w:r>
          </w:p>
          <w:p w:rsidR="0049036E" w:rsidRPr="00AD5D78" w:rsidRDefault="0049036E" w:rsidP="00442E38">
            <w:pPr>
              <w:rPr>
                <w:rFonts w:ascii="Arial" w:eastAsia="Times New Roman" w:hAnsi="Arial" w:cs="Arial"/>
                <w:bCs/>
                <w:color w:val="000000"/>
                <w:sz w:val="16"/>
                <w:szCs w:val="16"/>
              </w:rPr>
            </w:pPr>
            <w:r>
              <w:rPr>
                <w:rFonts w:ascii="Arial" w:eastAsia="Times New Roman" w:hAnsi="Arial" w:cs="Arial"/>
                <w:bCs/>
                <w:i/>
                <w:color w:val="000000"/>
                <w:sz w:val="16"/>
                <w:szCs w:val="16"/>
              </w:rPr>
              <w:t>NOTE</w:t>
            </w:r>
            <w:r>
              <w:rPr>
                <w:rFonts w:ascii="Arial" w:eastAsia="Times New Roman" w:hAnsi="Arial" w:cs="Arial"/>
                <w:bCs/>
                <w:color w:val="000000"/>
                <w:sz w:val="16"/>
                <w:szCs w:val="16"/>
              </w:rPr>
              <w:t>: this request is subject to the timetable set by Registration &amp; Records</w:t>
            </w:r>
          </w:p>
        </w:tc>
        <w:tc>
          <w:tcPr>
            <w:tcW w:w="4680" w:type="dxa"/>
            <w:tcBorders>
              <w:top w:val="nil"/>
              <w:left w:val="nil"/>
              <w:bottom w:val="single" w:sz="4" w:space="0" w:color="auto"/>
              <w:right w:val="single" w:sz="4" w:space="0" w:color="auto"/>
            </w:tcBorders>
            <w:shd w:val="clear" w:color="auto" w:fill="auto"/>
            <w:noWrap/>
            <w:vAlign w:val="bottom"/>
            <w:hideMark/>
          </w:tcPr>
          <w:p w:rsidR="0049036E" w:rsidRPr="00AC60BB" w:rsidRDefault="000A0CBA" w:rsidP="00442E38">
            <w:pPr>
              <w:jc w:val="center"/>
              <w:rPr>
                <w:rFonts w:ascii="Calibri" w:eastAsia="Times New Roman" w:hAnsi="Calibri" w:cs="Times New Roman"/>
                <w:color w:val="1F3864"/>
                <w:sz w:val="20"/>
                <w:szCs w:val="20"/>
              </w:rPr>
            </w:pPr>
            <w:r>
              <w:rPr>
                <w:rFonts w:ascii="Calibri" w:eastAsia="Times New Roman" w:hAnsi="Calibri" w:cs="Times New Roman"/>
                <w:color w:val="1F3864"/>
                <w:sz w:val="20"/>
                <w:szCs w:val="20"/>
              </w:rPr>
              <w:t>n/a</w:t>
            </w:r>
          </w:p>
        </w:tc>
        <w:tc>
          <w:tcPr>
            <w:tcW w:w="2165" w:type="dxa"/>
            <w:tcBorders>
              <w:top w:val="nil"/>
              <w:left w:val="nil"/>
              <w:bottom w:val="single" w:sz="4" w:space="0" w:color="auto"/>
              <w:right w:val="single" w:sz="4" w:space="0" w:color="auto"/>
            </w:tcBorders>
            <w:shd w:val="clear" w:color="auto" w:fill="auto"/>
            <w:noWrap/>
            <w:vAlign w:val="bottom"/>
            <w:hideMark/>
          </w:tcPr>
          <w:p w:rsidR="0049036E" w:rsidRPr="00170D92" w:rsidRDefault="0049036E" w:rsidP="00442E38">
            <w:pPr>
              <w:jc w:val="center"/>
              <w:rPr>
                <w:rFonts w:ascii="Calibri" w:eastAsia="Times New Roman" w:hAnsi="Calibri" w:cs="Times New Roman"/>
                <w:color w:val="000000"/>
                <w:sz w:val="20"/>
                <w:szCs w:val="20"/>
              </w:rPr>
            </w:pPr>
            <w:r w:rsidRPr="00170D92">
              <w:rPr>
                <w:rFonts w:ascii="Calibri" w:eastAsia="Times New Roman" w:hAnsi="Calibri" w:cs="Times New Roman"/>
                <w:color w:val="000000"/>
                <w:sz w:val="20"/>
                <w:szCs w:val="20"/>
              </w:rPr>
              <w:t>Fall, __________</w:t>
            </w:r>
          </w:p>
        </w:tc>
      </w:tr>
    </w:tbl>
    <w:p w:rsidR="008B02E3" w:rsidRPr="008B02E3" w:rsidRDefault="008B02E3" w:rsidP="008B02E3">
      <w:pPr>
        <w:pStyle w:val="ListParagraph"/>
        <w:ind w:left="360"/>
        <w:rPr>
          <w:color w:val="1F3864"/>
        </w:rPr>
      </w:pPr>
    </w:p>
    <w:p w:rsidR="008B02E3" w:rsidRDefault="008B02E3"/>
    <w:sectPr w:rsidR="008B02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BE" w:rsidRDefault="005538BE" w:rsidP="00FF3A42">
      <w:r>
        <w:separator/>
      </w:r>
    </w:p>
  </w:endnote>
  <w:endnote w:type="continuationSeparator" w:id="0">
    <w:p w:rsidR="005538BE" w:rsidRDefault="005538BE" w:rsidP="00FF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BE" w:rsidRDefault="005538BE" w:rsidP="00FF3A42">
      <w:r>
        <w:separator/>
      </w:r>
    </w:p>
  </w:footnote>
  <w:footnote w:type="continuationSeparator" w:id="0">
    <w:p w:rsidR="005538BE" w:rsidRDefault="005538BE" w:rsidP="00FF3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3EC9"/>
    <w:multiLevelType w:val="hybridMultilevel"/>
    <w:tmpl w:val="C3C02E1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4182A"/>
    <w:multiLevelType w:val="hybridMultilevel"/>
    <w:tmpl w:val="73A4E62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079F9"/>
    <w:multiLevelType w:val="hybridMultilevel"/>
    <w:tmpl w:val="F61E8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83DC5"/>
    <w:multiLevelType w:val="hybridMultilevel"/>
    <w:tmpl w:val="461C2860"/>
    <w:lvl w:ilvl="0" w:tplc="BF4657B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92"/>
    <w:rsid w:val="000429E8"/>
    <w:rsid w:val="000A0CBA"/>
    <w:rsid w:val="00145A1E"/>
    <w:rsid w:val="00164AA8"/>
    <w:rsid w:val="00170D92"/>
    <w:rsid w:val="001D7267"/>
    <w:rsid w:val="001D7829"/>
    <w:rsid w:val="00254802"/>
    <w:rsid w:val="00274CB5"/>
    <w:rsid w:val="0035411B"/>
    <w:rsid w:val="0039395F"/>
    <w:rsid w:val="004813D0"/>
    <w:rsid w:val="0049036E"/>
    <w:rsid w:val="005538BE"/>
    <w:rsid w:val="00582843"/>
    <w:rsid w:val="00597318"/>
    <w:rsid w:val="005B7A7B"/>
    <w:rsid w:val="006046B4"/>
    <w:rsid w:val="00616E16"/>
    <w:rsid w:val="006E3098"/>
    <w:rsid w:val="00757F6D"/>
    <w:rsid w:val="007863CF"/>
    <w:rsid w:val="007B41A6"/>
    <w:rsid w:val="00867D95"/>
    <w:rsid w:val="008B02E3"/>
    <w:rsid w:val="009F54AA"/>
    <w:rsid w:val="00A85AF9"/>
    <w:rsid w:val="00AB7B1F"/>
    <w:rsid w:val="00AC60BB"/>
    <w:rsid w:val="00AD5D78"/>
    <w:rsid w:val="00AE48DE"/>
    <w:rsid w:val="00B475B7"/>
    <w:rsid w:val="00B5361A"/>
    <w:rsid w:val="00B9156A"/>
    <w:rsid w:val="00BB25C3"/>
    <w:rsid w:val="00C54152"/>
    <w:rsid w:val="00C566CC"/>
    <w:rsid w:val="00CD14EE"/>
    <w:rsid w:val="00CE181A"/>
    <w:rsid w:val="00DE4120"/>
    <w:rsid w:val="00DE548A"/>
    <w:rsid w:val="00E65C35"/>
    <w:rsid w:val="00E9365C"/>
    <w:rsid w:val="00EE11D1"/>
    <w:rsid w:val="00F009AD"/>
    <w:rsid w:val="00F308DB"/>
    <w:rsid w:val="00F46446"/>
    <w:rsid w:val="00F92A84"/>
    <w:rsid w:val="00FC41CD"/>
    <w:rsid w:val="00FF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7FB6B"/>
  <w15:docId w15:val="{A0E61208-98CA-4732-BBEA-4B2A25C8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E3"/>
    <w:pPr>
      <w:ind w:left="720"/>
      <w:contextualSpacing/>
    </w:pPr>
  </w:style>
  <w:style w:type="character" w:styleId="Hyperlink">
    <w:name w:val="Hyperlink"/>
    <w:rsid w:val="00F00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98588">
      <w:bodyDiv w:val="1"/>
      <w:marLeft w:val="0"/>
      <w:marRight w:val="0"/>
      <w:marTop w:val="0"/>
      <w:marBottom w:val="0"/>
      <w:divBdr>
        <w:top w:val="none" w:sz="0" w:space="0" w:color="auto"/>
        <w:left w:val="none" w:sz="0" w:space="0" w:color="auto"/>
        <w:bottom w:val="none" w:sz="0" w:space="0" w:color="auto"/>
        <w:right w:val="none" w:sz="0" w:space="0" w:color="auto"/>
      </w:divBdr>
    </w:div>
    <w:div w:id="11659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cweb.luc.edu/advs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F Long</dc:creator>
  <cp:lastModifiedBy>Long, Jacqueline</cp:lastModifiedBy>
  <cp:revision>16</cp:revision>
  <dcterms:created xsi:type="dcterms:W3CDTF">2022-08-02T14:41:00Z</dcterms:created>
  <dcterms:modified xsi:type="dcterms:W3CDTF">2022-08-02T16:10:00Z</dcterms:modified>
</cp:coreProperties>
</file>